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D9AD0" w14:textId="77777777" w:rsidR="002B1667" w:rsidRDefault="009F5984">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ACTE Board Report</w:t>
      </w:r>
    </w:p>
    <w:p w14:paraId="7CA900B0" w14:textId="77777777" w:rsidR="002B1667" w:rsidRDefault="009F5984">
      <w:pPr>
        <w:tabs>
          <w:tab w:val="left" w:pos="216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Region or Division: </w:t>
      </w:r>
      <w:r>
        <w:rPr>
          <w:rFonts w:ascii="Times New Roman" w:eastAsia="Times New Roman" w:hAnsi="Times New Roman" w:cs="Times New Roman"/>
          <w:sz w:val="24"/>
          <w:szCs w:val="24"/>
        </w:rPr>
        <w:tab/>
        <w:t>Work-Based Learning</w:t>
      </w:r>
    </w:p>
    <w:p w14:paraId="7A8C6C0D" w14:textId="77777777" w:rsidR="002B1667" w:rsidRDefault="009F5984">
      <w:pPr>
        <w:tabs>
          <w:tab w:val="left" w:pos="216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Submitted by:</w:t>
      </w:r>
      <w:r>
        <w:rPr>
          <w:rFonts w:ascii="Times New Roman" w:eastAsia="Times New Roman" w:hAnsi="Times New Roman" w:cs="Times New Roman"/>
          <w:sz w:val="24"/>
          <w:szCs w:val="24"/>
        </w:rPr>
        <w:tab/>
        <w:t>Jan Jardine</w:t>
      </w:r>
    </w:p>
    <w:p w14:paraId="781A2255" w14:textId="77777777" w:rsidR="002B1667" w:rsidRDefault="009F5984">
      <w:pPr>
        <w:tabs>
          <w:tab w:val="left" w:pos="216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 Submitted: </w:t>
      </w:r>
      <w:r>
        <w:rPr>
          <w:rFonts w:ascii="Times New Roman" w:eastAsia="Times New Roman" w:hAnsi="Times New Roman" w:cs="Times New Roman"/>
          <w:sz w:val="24"/>
          <w:szCs w:val="24"/>
        </w:rPr>
        <w:tab/>
        <w:t>October 27, 2025</w:t>
      </w:r>
    </w:p>
    <w:p w14:paraId="1DA42193" w14:textId="77777777" w:rsidR="002B1667" w:rsidRDefault="009F5984">
      <w:pPr>
        <w:pStyle w:val="Heading1"/>
        <w:numPr>
          <w:ilvl w:val="0"/>
          <w:numId w:val="2"/>
        </w:numPr>
        <w:spacing w:after="120"/>
        <w:ind w:left="360"/>
        <w:rPr>
          <w:rFonts w:ascii="Times New Roman" w:eastAsia="Times New Roman" w:hAnsi="Times New Roman" w:cs="Times New Roman"/>
          <w:b/>
        </w:rPr>
      </w:pPr>
      <w:r>
        <w:rPr>
          <w:rFonts w:ascii="Times New Roman" w:eastAsia="Times New Roman" w:hAnsi="Times New Roman" w:cs="Times New Roman"/>
          <w:b/>
        </w:rPr>
        <w:t>Strategic Plan</w:t>
      </w:r>
    </w:p>
    <w:p w14:paraId="3CA8C045" w14:textId="77777777" w:rsidR="002B1667" w:rsidRDefault="002B1667">
      <w:pPr>
        <w:widowControl w:val="0"/>
        <w:pBdr>
          <w:top w:val="nil"/>
          <w:left w:val="nil"/>
          <w:bottom w:val="nil"/>
          <w:right w:val="nil"/>
          <w:between w:val="nil"/>
        </w:pBdr>
        <w:spacing w:after="0" w:line="276" w:lineRule="auto"/>
        <w:rPr>
          <w:rFonts w:ascii="Times New Roman" w:eastAsia="Times New Roman" w:hAnsi="Times New Roman" w:cs="Times New Roman"/>
        </w:rPr>
      </w:pPr>
    </w:p>
    <w:tbl>
      <w:tblPr>
        <w:tblStyle w:val="a8"/>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2B1667" w14:paraId="1AFFCB83" w14:textId="77777777">
        <w:trPr>
          <w:trHeight w:val="1152"/>
        </w:trPr>
        <w:tc>
          <w:tcPr>
            <w:tcW w:w="10800" w:type="dxa"/>
          </w:tcPr>
          <w:p w14:paraId="30E4F5ED" w14:textId="77777777" w:rsidR="002B1667" w:rsidRDefault="009F5984">
            <w:pP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Provide the link to the Multi-year Strategic Planning Worksheet</w:t>
            </w:r>
          </w:p>
          <w:p w14:paraId="5ABB5D49" w14:textId="77777777" w:rsidR="002B1667" w:rsidRDefault="009F5984">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Link:</w:t>
            </w:r>
            <w:r>
              <w:rPr>
                <w:rFonts w:ascii="Times New Roman" w:eastAsia="Times New Roman" w:hAnsi="Times New Roman" w:cs="Times New Roman"/>
                <w:b/>
                <w:i/>
                <w:color w:val="000000"/>
                <w:sz w:val="24"/>
                <w:szCs w:val="24"/>
              </w:rPr>
              <w:t xml:space="preserve">  </w:t>
            </w:r>
            <w:hyperlink r:id="rId8">
              <w:r>
                <w:rPr>
                  <w:rFonts w:ascii="Times New Roman" w:eastAsia="Times New Roman" w:hAnsi="Times New Roman" w:cs="Times New Roman"/>
                  <w:color w:val="0000EE"/>
                  <w:sz w:val="24"/>
                  <w:szCs w:val="24"/>
                  <w:u w:val="single"/>
                </w:rPr>
                <w:t>WBL Division Strategic Planning Worksheet.xlsx</w:t>
              </w:r>
            </w:hyperlink>
          </w:p>
          <w:p w14:paraId="60F6B1B4" w14:textId="77777777" w:rsidR="002B1667" w:rsidRDefault="002B1667">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p w14:paraId="730C2DB7" w14:textId="77777777" w:rsidR="002B1667" w:rsidRDefault="009F5984">
            <w:pPr>
              <w:rPr>
                <w:rFonts w:ascii="Times New Roman" w:eastAsia="Times New Roman" w:hAnsi="Times New Roman" w:cs="Times New Roman"/>
                <w:sz w:val="24"/>
                <w:szCs w:val="24"/>
              </w:rPr>
            </w:pPr>
            <w:r>
              <w:rPr>
                <w:rFonts w:ascii="Times New Roman" w:eastAsia="Times New Roman" w:hAnsi="Times New Roman" w:cs="Times New Roman"/>
                <w:sz w:val="24"/>
                <w:szCs w:val="24"/>
              </w:rPr>
              <w:t>As applicable, share any additional information about the implementation of the Strategic Plan you would like about the following:</w:t>
            </w:r>
          </w:p>
          <w:p w14:paraId="3542B1D4" w14:textId="77777777" w:rsidR="002B1667" w:rsidRDefault="009F5984">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Successes you have had</w:t>
            </w:r>
          </w:p>
          <w:p w14:paraId="5AACDEAA" w14:textId="77777777" w:rsidR="002B1667" w:rsidRDefault="009F5984">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Support you still need</w:t>
            </w:r>
          </w:p>
          <w:p w14:paraId="34E718FE" w14:textId="77777777" w:rsidR="002B1667" w:rsidRDefault="002B1667">
            <w:pPr>
              <w:pBdr>
                <w:top w:val="nil"/>
                <w:left w:val="nil"/>
                <w:bottom w:val="nil"/>
                <w:right w:val="nil"/>
                <w:between w:val="nil"/>
              </w:pBdr>
              <w:rPr>
                <w:rFonts w:ascii="Times New Roman" w:eastAsia="Times New Roman" w:hAnsi="Times New Roman" w:cs="Times New Roman"/>
                <w:color w:val="000000"/>
                <w:sz w:val="24"/>
                <w:szCs w:val="24"/>
              </w:rPr>
            </w:pPr>
          </w:p>
          <w:p w14:paraId="20B69E12" w14:textId="77777777" w:rsidR="002B1667" w:rsidRDefault="009F5984">
            <w:pPr>
              <w:widowControl w:val="0"/>
              <w:ind w:right="388"/>
              <w:rPr>
                <w:rFonts w:ascii="Times New Roman" w:eastAsia="Times New Roman" w:hAnsi="Times New Roman" w:cs="Times New Roman"/>
                <w:b/>
                <w:sz w:val="24"/>
                <w:szCs w:val="24"/>
              </w:rPr>
            </w:pPr>
            <w:r>
              <w:rPr>
                <w:rFonts w:ascii="Times New Roman" w:eastAsia="Times New Roman" w:hAnsi="Times New Roman" w:cs="Times New Roman"/>
                <w:b/>
                <w:sz w:val="24"/>
                <w:szCs w:val="24"/>
              </w:rPr>
              <w:t>SP Goal: Recruit one fellow</w:t>
            </w:r>
          </w:p>
          <w:p w14:paraId="18DACB31" w14:textId="77777777" w:rsidR="002B1667" w:rsidRDefault="009F5984">
            <w:pPr>
              <w:widowControl w:val="0"/>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WBL is in its third year of sponsoring a fellow. We had 5 candidates for the 2026 Leadership Fellowship. This is our largest number of applicants so far. We are excited to work with our new </w:t>
            </w:r>
            <w:proofErr w:type="gramStart"/>
            <w:r>
              <w:rPr>
                <w:rFonts w:ascii="Times New Roman" w:eastAsia="Times New Roman" w:hAnsi="Times New Roman" w:cs="Times New Roman"/>
                <w:sz w:val="24"/>
                <w:szCs w:val="24"/>
              </w:rPr>
              <w:t>fellow</w:t>
            </w:r>
            <w:proofErr w:type="gramEnd"/>
            <w:r>
              <w:rPr>
                <w:rFonts w:ascii="Times New Roman" w:eastAsia="Times New Roman" w:hAnsi="Times New Roman" w:cs="Times New Roman"/>
                <w:sz w:val="24"/>
                <w:szCs w:val="24"/>
              </w:rPr>
              <w:t>. Our two previous fellows have served on our policy committee, presented in monthly webinars and at the WBL Conference, and helped with proposal reviews for both the WBL Conference and VISION.</w:t>
            </w:r>
          </w:p>
          <w:p w14:paraId="1CB1E88D" w14:textId="77777777" w:rsidR="002B1667" w:rsidRDefault="002B1667">
            <w:pPr>
              <w:widowControl w:val="0"/>
              <w:ind w:right="388"/>
              <w:rPr>
                <w:rFonts w:ascii="Times New Roman" w:eastAsia="Times New Roman" w:hAnsi="Times New Roman" w:cs="Times New Roman"/>
                <w:sz w:val="24"/>
                <w:szCs w:val="24"/>
              </w:rPr>
            </w:pPr>
          </w:p>
          <w:p w14:paraId="70332337" w14:textId="77777777" w:rsidR="002B1667" w:rsidRDefault="009F5984">
            <w:pPr>
              <w:widowControl w:val="0"/>
              <w:ind w:right="388"/>
              <w:rPr>
                <w:rFonts w:ascii="Times New Roman" w:eastAsia="Times New Roman" w:hAnsi="Times New Roman" w:cs="Times New Roman"/>
                <w:b/>
                <w:sz w:val="24"/>
                <w:szCs w:val="24"/>
              </w:rPr>
            </w:pPr>
            <w:r>
              <w:rPr>
                <w:rFonts w:ascii="Times New Roman" w:eastAsia="Times New Roman" w:hAnsi="Times New Roman" w:cs="Times New Roman"/>
                <w:b/>
                <w:sz w:val="24"/>
                <w:szCs w:val="24"/>
              </w:rPr>
              <w:t>SP Goal: Provide opportunities for WBL professionals and partners to present on relevant topics related to WBL</w:t>
            </w:r>
          </w:p>
          <w:p w14:paraId="74DAE572" w14:textId="77777777" w:rsidR="002B1667" w:rsidRDefault="009F5984">
            <w:pPr>
              <w:widowControl w:val="0"/>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The WBL Division continues to offer monthly WBL webinars on hot topics for our members. This year we are combining our WBL mentoring with the webinar and doing a deeper dive on the webinar topic. This has been received well. This year we are also sending out certificates of participation to those that join the webinars. Huge shoutout to Dana for helping us make this happen.</w:t>
            </w:r>
          </w:p>
          <w:p w14:paraId="0CA138FC" w14:textId="77777777" w:rsidR="002B1667" w:rsidRDefault="002B1667">
            <w:pPr>
              <w:widowControl w:val="0"/>
              <w:ind w:right="388"/>
              <w:rPr>
                <w:rFonts w:ascii="Times New Roman" w:eastAsia="Times New Roman" w:hAnsi="Times New Roman" w:cs="Times New Roman"/>
                <w:sz w:val="24"/>
                <w:szCs w:val="24"/>
              </w:rPr>
            </w:pPr>
          </w:p>
          <w:p w14:paraId="2013C4AF" w14:textId="77777777" w:rsidR="002B1667" w:rsidRDefault="009F5984">
            <w:pPr>
              <w:widowControl w:val="0"/>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The Call for Presentations recently closed for the 2026 National Work-Based Learning Conference. We received 118 presentation proposal submissions. We are currently reviewing those proposals to determine the programming for the 2026 WBL Conference.</w:t>
            </w:r>
          </w:p>
          <w:p w14:paraId="316D3CB3" w14:textId="77777777" w:rsidR="002B1667" w:rsidRDefault="002B1667">
            <w:pPr>
              <w:widowControl w:val="0"/>
              <w:ind w:right="388"/>
              <w:rPr>
                <w:rFonts w:ascii="Times New Roman" w:eastAsia="Times New Roman" w:hAnsi="Times New Roman" w:cs="Times New Roman"/>
                <w:sz w:val="24"/>
                <w:szCs w:val="24"/>
              </w:rPr>
            </w:pPr>
          </w:p>
          <w:p w14:paraId="46BE71AC" w14:textId="77777777" w:rsidR="002B1667" w:rsidRDefault="009F5984">
            <w:pPr>
              <w:widowControl w:val="0"/>
              <w:ind w:right="388"/>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SP Goal: Provide opportunities for new WBL coordinators to connect with </w:t>
            </w:r>
            <w:proofErr w:type="gramStart"/>
            <w:r>
              <w:rPr>
                <w:rFonts w:ascii="Times New Roman" w:eastAsia="Times New Roman" w:hAnsi="Times New Roman" w:cs="Times New Roman"/>
                <w:b/>
                <w:sz w:val="24"/>
                <w:szCs w:val="24"/>
              </w:rPr>
              <w:t>experience</w:t>
            </w:r>
            <w:proofErr w:type="gramEnd"/>
            <w:r>
              <w:rPr>
                <w:rFonts w:ascii="Times New Roman" w:eastAsia="Times New Roman" w:hAnsi="Times New Roman" w:cs="Times New Roman"/>
                <w:b/>
                <w:sz w:val="24"/>
                <w:szCs w:val="24"/>
              </w:rPr>
              <w:t xml:space="preserve"> coordinators</w:t>
            </w:r>
          </w:p>
          <w:p w14:paraId="131BBABD" w14:textId="77777777" w:rsidR="002B1667" w:rsidRDefault="009F5984">
            <w:pPr>
              <w:widowControl w:val="0"/>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intentionally planning networking opportunities at VISION and the WBL Conference so attendees can </w:t>
            </w:r>
            <w:proofErr w:type="gramStart"/>
            <w:r>
              <w:rPr>
                <w:rFonts w:ascii="Times New Roman" w:eastAsia="Times New Roman" w:hAnsi="Times New Roman" w:cs="Times New Roman"/>
                <w:sz w:val="24"/>
                <w:szCs w:val="24"/>
              </w:rPr>
              <w:t>connect</w:t>
            </w:r>
            <w:proofErr w:type="gramEnd"/>
            <w:r>
              <w:rPr>
                <w:rFonts w:ascii="Times New Roman" w:eastAsia="Times New Roman" w:hAnsi="Times New Roman" w:cs="Times New Roman"/>
                <w:sz w:val="24"/>
                <w:szCs w:val="24"/>
              </w:rPr>
              <w:t xml:space="preserve"> and learn from other WBL professionals. Our community continues to express how much they appreciate these opportunities.</w:t>
            </w:r>
          </w:p>
          <w:p w14:paraId="29D7A3AD" w14:textId="77777777" w:rsidR="002B1667" w:rsidRDefault="002B1667">
            <w:pPr>
              <w:widowControl w:val="0"/>
              <w:ind w:right="388"/>
              <w:rPr>
                <w:rFonts w:ascii="Times New Roman" w:eastAsia="Times New Roman" w:hAnsi="Times New Roman" w:cs="Times New Roman"/>
                <w:sz w:val="24"/>
                <w:szCs w:val="24"/>
              </w:rPr>
            </w:pPr>
          </w:p>
          <w:p w14:paraId="50AEF478" w14:textId="77777777" w:rsidR="002B1667" w:rsidRDefault="009F5984">
            <w:pPr>
              <w:widowControl w:val="0"/>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We are still working on fine tuning the WBL Community of Practice. We have 97 members that have joined the community. We have found that communication is difficult and CoP members do not always get notified when new content is posted. We feel this can be a really great resource but are still figuring out the logistics of using it effectively. Any support ACTE can provide would be welcome.</w:t>
            </w:r>
          </w:p>
          <w:p w14:paraId="62E58A84" w14:textId="77777777" w:rsidR="002B1667" w:rsidRDefault="002B1667">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r>
    </w:tbl>
    <w:p w14:paraId="622F2718" w14:textId="77777777" w:rsidR="002B1667" w:rsidRDefault="009F5984">
      <w:pPr>
        <w:pStyle w:val="Heading1"/>
        <w:numPr>
          <w:ilvl w:val="0"/>
          <w:numId w:val="2"/>
        </w:numPr>
        <w:spacing w:after="120"/>
        <w:ind w:left="360"/>
        <w:rPr>
          <w:rFonts w:ascii="Times New Roman" w:eastAsia="Times New Roman" w:hAnsi="Times New Roman" w:cs="Times New Roman"/>
          <w:b/>
        </w:rPr>
      </w:pPr>
      <w:r>
        <w:rPr>
          <w:rFonts w:ascii="Times New Roman" w:eastAsia="Times New Roman" w:hAnsi="Times New Roman" w:cs="Times New Roman"/>
          <w:b/>
        </w:rPr>
        <w:lastRenderedPageBreak/>
        <w:t>Contributions to Region and Division Members</w:t>
      </w:r>
    </w:p>
    <w:p w14:paraId="45FBC100" w14:textId="77777777" w:rsidR="002B1667" w:rsidRDefault="009F5984">
      <w:pPr>
        <w:widowControl w:val="0"/>
        <w:pBdr>
          <w:top w:val="nil"/>
          <w:left w:val="nil"/>
          <w:bottom w:val="nil"/>
          <w:right w:val="nil"/>
          <w:between w:val="nil"/>
        </w:pBdr>
        <w:spacing w:before="90" w:line="240" w:lineRule="auto"/>
        <w:ind w:right="3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Please remember the importance of engagement of members during this time and let ACTE know how we can help </w:t>
      </w:r>
      <w:proofErr w:type="gramStart"/>
      <w:r>
        <w:rPr>
          <w:rFonts w:ascii="Times New Roman" w:eastAsia="Times New Roman" w:hAnsi="Times New Roman" w:cs="Times New Roman"/>
          <w:color w:val="000000"/>
          <w:sz w:val="24"/>
          <w:szCs w:val="24"/>
        </w:rPr>
        <w:t>engaging</w:t>
      </w:r>
      <w:proofErr w:type="gramEnd"/>
      <w:r>
        <w:rPr>
          <w:rFonts w:ascii="Times New Roman" w:eastAsia="Times New Roman" w:hAnsi="Times New Roman" w:cs="Times New Roman"/>
          <w:color w:val="000000"/>
          <w:sz w:val="24"/>
          <w:szCs w:val="24"/>
        </w:rPr>
        <w:t xml:space="preserve"> your members with you! Please also let us know how you have engaged ACTE members within the past 4 months. Indicate if the work falls under any of the Strategic Plan.</w:t>
      </w:r>
    </w:p>
    <w:p w14:paraId="6627EB73" w14:textId="77777777" w:rsidR="002B1667" w:rsidRDefault="009F5984">
      <w:pPr>
        <w:widowControl w:val="0"/>
        <w:pBdr>
          <w:top w:val="nil"/>
          <w:left w:val="nil"/>
          <w:bottom w:val="nil"/>
          <w:right w:val="nil"/>
          <w:between w:val="nil"/>
        </w:pBdr>
        <w:spacing w:before="90" w:line="240" w:lineRule="auto"/>
        <w:ind w:right="388"/>
        <w:rPr>
          <w:rFonts w:ascii="Times New Roman" w:eastAsia="Times New Roman" w:hAnsi="Times New Roman" w:cs="Times New Roman"/>
          <w:color w:val="000000"/>
          <w:sz w:val="24"/>
          <w:szCs w:val="24"/>
        </w:rPr>
        <w:sectPr w:rsidR="002B1667">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pgNumType w:start="1"/>
          <w:cols w:space="720"/>
          <w:titlePg/>
        </w:sectPr>
      </w:pPr>
      <w:r>
        <w:rPr>
          <w:rFonts w:ascii="Times New Roman" w:eastAsia="Times New Roman" w:hAnsi="Times New Roman" w:cs="Times New Roman"/>
          <w:b/>
          <w:i/>
          <w:color w:val="000000"/>
          <w:sz w:val="24"/>
          <w:szCs w:val="24"/>
        </w:rPr>
        <w:t>Divisions/NRS, please share the work of Areas of Interest and Sections here</w:t>
      </w:r>
      <w:r>
        <w:rPr>
          <w:rFonts w:ascii="Times New Roman" w:eastAsia="Times New Roman" w:hAnsi="Times New Roman" w:cs="Times New Roman"/>
          <w:color w:val="000000"/>
          <w:sz w:val="24"/>
          <w:szCs w:val="24"/>
        </w:rPr>
        <w:t>.</w:t>
      </w:r>
    </w:p>
    <w:p w14:paraId="24807B70" w14:textId="77777777" w:rsidR="002B1667" w:rsidRDefault="002B166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bl>
      <w:tblPr>
        <w:tblStyle w:val="a9"/>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2B1667" w14:paraId="140BD72E" w14:textId="77777777">
        <w:trPr>
          <w:trHeight w:val="1152"/>
        </w:trPr>
        <w:tc>
          <w:tcPr>
            <w:tcW w:w="10800" w:type="dxa"/>
          </w:tcPr>
          <w:p w14:paraId="700C374D" w14:textId="77777777" w:rsidR="002B1667" w:rsidRDefault="009F5984">
            <w:pPr>
              <w:widowControl w:val="0"/>
              <w:ind w:right="388"/>
              <w:rPr>
                <w:rFonts w:ascii="Times New Roman" w:eastAsia="Times New Roman" w:hAnsi="Times New Roman" w:cs="Times New Roman"/>
                <w:b/>
                <w:sz w:val="24"/>
                <w:szCs w:val="24"/>
              </w:rPr>
            </w:pPr>
            <w:r>
              <w:rPr>
                <w:rFonts w:ascii="Times New Roman" w:eastAsia="Times New Roman" w:hAnsi="Times New Roman" w:cs="Times New Roman"/>
                <w:b/>
                <w:sz w:val="24"/>
                <w:szCs w:val="24"/>
              </w:rPr>
              <w:t>Monthly WBL Webinars:</w:t>
            </w:r>
          </w:p>
          <w:p w14:paraId="1FB266FB" w14:textId="77777777" w:rsidR="002B1667" w:rsidRDefault="009F5984">
            <w:pPr>
              <w:widowControl w:val="0"/>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11 – Unlocking the Power of ACTE’s Work-Based Learning Division</w:t>
            </w:r>
          </w:p>
          <w:p w14:paraId="1A257524" w14:textId="77777777" w:rsidR="002B1667" w:rsidRDefault="009F5984">
            <w:pPr>
              <w:widowControl w:val="0"/>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October 16 – Decoding the New Career Cluster Framework: What You Need to Know</w:t>
            </w:r>
          </w:p>
          <w:p w14:paraId="2A0BA445" w14:textId="77777777" w:rsidR="002B1667" w:rsidRDefault="009F5984">
            <w:pPr>
              <w:widowControl w:val="0"/>
              <w:ind w:left="540"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*Did our first Deeper Dive/Mentoring after this webinar and had a great discussion with those that stayed on.</w:t>
            </w:r>
          </w:p>
          <w:p w14:paraId="1BA9BBC4" w14:textId="77777777" w:rsidR="002B1667" w:rsidRDefault="009F5984">
            <w:pPr>
              <w:widowControl w:val="0"/>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November 13 – WBL Spotlight on Career Clusters: Law and Public Safety</w:t>
            </w:r>
          </w:p>
          <w:p w14:paraId="599519BB" w14:textId="77777777" w:rsidR="002B1667" w:rsidRDefault="002B1667">
            <w:pPr>
              <w:widowControl w:val="0"/>
              <w:ind w:right="388"/>
              <w:rPr>
                <w:rFonts w:ascii="Times New Roman" w:eastAsia="Times New Roman" w:hAnsi="Times New Roman" w:cs="Times New Roman"/>
                <w:sz w:val="24"/>
                <w:szCs w:val="24"/>
              </w:rPr>
            </w:pPr>
          </w:p>
          <w:p w14:paraId="4808F85E" w14:textId="77777777" w:rsidR="002B1667" w:rsidRDefault="009F5984">
            <w:pPr>
              <w:widowControl w:val="0"/>
              <w:ind w:right="388"/>
              <w:rPr>
                <w:rFonts w:ascii="Times New Roman" w:eastAsia="Times New Roman" w:hAnsi="Times New Roman" w:cs="Times New Roman"/>
                <w:sz w:val="24"/>
                <w:szCs w:val="24"/>
              </w:rPr>
            </w:pPr>
            <w:r>
              <w:rPr>
                <w:rFonts w:ascii="Times New Roman" w:eastAsia="Times New Roman" w:hAnsi="Times New Roman" w:cs="Times New Roman"/>
                <w:b/>
                <w:sz w:val="24"/>
                <w:szCs w:val="24"/>
              </w:rPr>
              <w:t>2026 National WBL Conference</w:t>
            </w:r>
            <w:r>
              <w:rPr>
                <w:rFonts w:ascii="Times New Roman" w:eastAsia="Times New Roman" w:hAnsi="Times New Roman" w:cs="Times New Roman"/>
                <w:sz w:val="24"/>
                <w:szCs w:val="24"/>
              </w:rPr>
              <w:t xml:space="preserve"> will be held April 29-May 1, </w:t>
            </w:r>
            <w:proofErr w:type="gramStart"/>
            <w:r>
              <w:rPr>
                <w:rFonts w:ascii="Times New Roman" w:eastAsia="Times New Roman" w:hAnsi="Times New Roman" w:cs="Times New Roman"/>
                <w:sz w:val="24"/>
                <w:szCs w:val="24"/>
              </w:rPr>
              <w:t>2026</w:t>
            </w:r>
            <w:proofErr w:type="gramEnd"/>
            <w:r>
              <w:rPr>
                <w:rFonts w:ascii="Times New Roman" w:eastAsia="Times New Roman" w:hAnsi="Times New Roman" w:cs="Times New Roman"/>
                <w:sz w:val="24"/>
                <w:szCs w:val="24"/>
              </w:rPr>
              <w:t xml:space="preserve"> in Providence, RI</w:t>
            </w:r>
          </w:p>
          <w:p w14:paraId="1B2D1B65" w14:textId="77777777" w:rsidR="002B1667" w:rsidRDefault="009F5984">
            <w:pPr>
              <w:widowControl w:val="0"/>
              <w:numPr>
                <w:ilvl w:val="0"/>
                <w:numId w:val="1"/>
              </w:numPr>
              <w:spacing w:line="259" w:lineRule="auto"/>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CFP – Open August 18 through September 30; 118 proposals submitted</w:t>
            </w:r>
          </w:p>
          <w:p w14:paraId="2C80C517" w14:textId="77777777" w:rsidR="002B1667" w:rsidRDefault="009F5984">
            <w:pPr>
              <w:widowControl w:val="0"/>
              <w:numPr>
                <w:ilvl w:val="0"/>
                <w:numId w:val="1"/>
              </w:numPr>
              <w:spacing w:line="259" w:lineRule="auto"/>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Registration will </w:t>
            </w:r>
            <w:proofErr w:type="gramStart"/>
            <w:r>
              <w:rPr>
                <w:rFonts w:ascii="Times New Roman" w:eastAsia="Times New Roman" w:hAnsi="Times New Roman" w:cs="Times New Roman"/>
                <w:sz w:val="24"/>
                <w:szCs w:val="24"/>
              </w:rPr>
              <w:t>open</w:t>
            </w:r>
            <w:proofErr w:type="gramEnd"/>
            <w:r>
              <w:rPr>
                <w:rFonts w:ascii="Times New Roman" w:eastAsia="Times New Roman" w:hAnsi="Times New Roman" w:cs="Times New Roman"/>
                <w:sz w:val="24"/>
                <w:szCs w:val="24"/>
              </w:rPr>
              <w:t xml:space="preserve"> on November 3</w:t>
            </w:r>
          </w:p>
          <w:p w14:paraId="6315BD33" w14:textId="77777777" w:rsidR="002B1667" w:rsidRDefault="009F5984">
            <w:pPr>
              <w:widowControl w:val="0"/>
              <w:numPr>
                <w:ilvl w:val="0"/>
                <w:numId w:val="1"/>
              </w:numPr>
              <w:spacing w:after="160" w:line="259" w:lineRule="auto"/>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will include 3 workshops and 3-4 business/industry tours</w:t>
            </w:r>
          </w:p>
          <w:p w14:paraId="5408300F" w14:textId="77777777" w:rsidR="002B1667" w:rsidRDefault="009F5984">
            <w:pPr>
              <w:widowControl w:val="0"/>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Nominations for the </w:t>
            </w:r>
            <w:r>
              <w:rPr>
                <w:rFonts w:ascii="Times New Roman" w:eastAsia="Times New Roman" w:hAnsi="Times New Roman" w:cs="Times New Roman"/>
                <w:b/>
                <w:sz w:val="24"/>
                <w:szCs w:val="24"/>
              </w:rPr>
              <w:t>2026 WBL Professional of the Year Award</w:t>
            </w:r>
            <w:r>
              <w:rPr>
                <w:rFonts w:ascii="Times New Roman" w:eastAsia="Times New Roman" w:hAnsi="Times New Roman" w:cs="Times New Roman"/>
                <w:sz w:val="24"/>
                <w:szCs w:val="24"/>
              </w:rPr>
              <w:t xml:space="preserve"> opened on October 16 and will close on December 19. Please help us spread the word. We would love to get several nominations from each region.</w:t>
            </w:r>
          </w:p>
          <w:p w14:paraId="592883D1" w14:textId="77777777" w:rsidR="002B1667" w:rsidRDefault="002B1667">
            <w:pPr>
              <w:widowControl w:val="0"/>
              <w:ind w:right="388"/>
              <w:rPr>
                <w:rFonts w:ascii="Times New Roman" w:eastAsia="Times New Roman" w:hAnsi="Times New Roman" w:cs="Times New Roman"/>
                <w:sz w:val="24"/>
                <w:szCs w:val="24"/>
              </w:rPr>
            </w:pPr>
          </w:p>
          <w:p w14:paraId="0255D700" w14:textId="77777777" w:rsidR="002B1667" w:rsidRDefault="009F5984">
            <w:pPr>
              <w:widowControl w:val="0"/>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WBL Division Policy Committee met July 30, September 30 and November 5. This group is very dedicated and works tirelessly to provide value for the members of the WBL Division. We were challenged by ACTE to look at ways to use our designated funds to support our members and are excited for several ideas. We are finalizing a </w:t>
            </w:r>
            <w:proofErr w:type="gramStart"/>
            <w:r>
              <w:rPr>
                <w:rFonts w:ascii="Times New Roman" w:eastAsia="Times New Roman" w:hAnsi="Times New Roman" w:cs="Times New Roman"/>
                <w:sz w:val="24"/>
                <w:szCs w:val="24"/>
              </w:rPr>
              <w:t>proposals</w:t>
            </w:r>
            <w:proofErr w:type="gramEnd"/>
            <w:r>
              <w:rPr>
                <w:rFonts w:ascii="Times New Roman" w:eastAsia="Times New Roman" w:hAnsi="Times New Roman" w:cs="Times New Roman"/>
                <w:sz w:val="24"/>
                <w:szCs w:val="24"/>
              </w:rPr>
              <w:t xml:space="preserve"> and hope to have details to share at the board meeting in December.</w:t>
            </w:r>
          </w:p>
          <w:p w14:paraId="3225C7F5" w14:textId="77777777" w:rsidR="002B1667" w:rsidRDefault="002B1667">
            <w:pPr>
              <w:widowControl w:val="0"/>
              <w:ind w:right="388"/>
              <w:rPr>
                <w:rFonts w:ascii="Times New Roman" w:eastAsia="Times New Roman" w:hAnsi="Times New Roman" w:cs="Times New Roman"/>
                <w:sz w:val="24"/>
                <w:szCs w:val="24"/>
              </w:rPr>
            </w:pPr>
          </w:p>
          <w:p w14:paraId="6E74DB3E" w14:textId="77777777" w:rsidR="002B1667" w:rsidRDefault="002B1667">
            <w:pPr>
              <w:widowControl w:val="0"/>
              <w:pBdr>
                <w:top w:val="nil"/>
                <w:left w:val="nil"/>
                <w:bottom w:val="nil"/>
                <w:right w:val="nil"/>
                <w:between w:val="nil"/>
              </w:pBdr>
              <w:ind w:right="388"/>
              <w:rPr>
                <w:rFonts w:ascii="Times New Roman" w:eastAsia="Times New Roman" w:hAnsi="Times New Roman" w:cs="Times New Roman"/>
                <w:sz w:val="24"/>
                <w:szCs w:val="24"/>
              </w:rPr>
            </w:pPr>
          </w:p>
        </w:tc>
      </w:tr>
    </w:tbl>
    <w:p w14:paraId="254ACAB7" w14:textId="77777777" w:rsidR="002B1667" w:rsidRDefault="009F5984">
      <w:pPr>
        <w:widowControl w:val="0"/>
        <w:pBdr>
          <w:top w:val="nil"/>
          <w:left w:val="nil"/>
          <w:bottom w:val="nil"/>
          <w:right w:val="nil"/>
          <w:between w:val="nil"/>
        </w:pBdr>
        <w:spacing w:before="120" w:line="240" w:lineRule="auto"/>
        <w:ind w:right="2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ACTE is working to communicate and disseminate innovation at the forefront of all Regions and Divisions as an effort to support other CTE professionals around the nation. We anticipate highlighting the innovations in ACTE’s publications, blogs, and webinars and other similar activities. Please highlight any recent innovative ideas within your Region or Division.</w:t>
      </w:r>
    </w:p>
    <w:tbl>
      <w:tblPr>
        <w:tblStyle w:val="aa"/>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2B1667" w14:paraId="26F38F3B" w14:textId="77777777">
        <w:trPr>
          <w:trHeight w:val="1152"/>
        </w:trPr>
        <w:tc>
          <w:tcPr>
            <w:tcW w:w="10800" w:type="dxa"/>
          </w:tcPr>
          <w:p w14:paraId="414FA180" w14:textId="77777777" w:rsidR="002B1667" w:rsidRDefault="009F5984">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Stay tuned for an exciting new proposal from the WBL Division to support future WBL leaders.</w:t>
            </w:r>
          </w:p>
        </w:tc>
      </w:tr>
    </w:tbl>
    <w:p w14:paraId="68CA9B34" w14:textId="77777777" w:rsidR="002B1667" w:rsidRDefault="009F5984">
      <w:pPr>
        <w:pStyle w:val="Heading1"/>
        <w:numPr>
          <w:ilvl w:val="0"/>
          <w:numId w:val="2"/>
        </w:numPr>
        <w:spacing w:after="120"/>
        <w:ind w:left="360"/>
        <w:rPr>
          <w:rFonts w:ascii="Times New Roman" w:eastAsia="Times New Roman" w:hAnsi="Times New Roman" w:cs="Times New Roman"/>
          <w:b/>
        </w:rPr>
      </w:pPr>
      <w:r>
        <w:rPr>
          <w:rFonts w:ascii="Times New Roman" w:eastAsia="Times New Roman" w:hAnsi="Times New Roman" w:cs="Times New Roman"/>
          <w:b/>
        </w:rPr>
        <w:t>Succession Planning</w:t>
      </w:r>
    </w:p>
    <w:p w14:paraId="3FB112C0" w14:textId="77777777" w:rsidR="002B1667" w:rsidRDefault="009F59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you have any information you wish you had been provided during your new Board Orientation (what you know now that you wish you had known then)? Do you have any suggestions on future Vice Presidents for your Region or Division? </w:t>
      </w:r>
      <w:r>
        <w:rPr>
          <w:rFonts w:ascii="Times New Roman" w:eastAsia="Times New Roman" w:hAnsi="Times New Roman" w:cs="Times New Roman"/>
          <w:b/>
          <w:sz w:val="24"/>
          <w:szCs w:val="24"/>
        </w:rPr>
        <w:t>Or any suggestions on future ACTE President-Elect candidates?</w:t>
      </w:r>
    </w:p>
    <w:tbl>
      <w:tblPr>
        <w:tblStyle w:val="ab"/>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2B1667" w14:paraId="4F96CA32" w14:textId="77777777">
        <w:trPr>
          <w:trHeight w:val="1152"/>
        </w:trPr>
        <w:tc>
          <w:tcPr>
            <w:tcW w:w="10800" w:type="dxa"/>
          </w:tcPr>
          <w:p w14:paraId="07292911" w14:textId="77777777" w:rsidR="002B1667" w:rsidRDefault="009F5984">
            <w:pPr>
              <w:widowControl w:val="0"/>
              <w:pBdr>
                <w:top w:val="nil"/>
                <w:left w:val="nil"/>
                <w:bottom w:val="nil"/>
                <w:right w:val="nil"/>
                <w:between w:val="nil"/>
              </w:pBdr>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so grateful to have an excellent candidate on the ballot for the WBL Division VP-Elect position. </w:t>
            </w:r>
          </w:p>
          <w:p w14:paraId="5119386F" w14:textId="77777777" w:rsidR="002B1667" w:rsidRDefault="009F5984">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timelines and detailed responsibilities documents that have been created are so helpful to know what to expect. I also love that the monthly calendar includes estimated time commitments for each month. Thank you for all the effort that has been put </w:t>
            </w:r>
            <w:proofErr w:type="gramStart"/>
            <w:r>
              <w:rPr>
                <w:rFonts w:ascii="Times New Roman" w:eastAsia="Times New Roman" w:hAnsi="Times New Roman" w:cs="Times New Roman"/>
                <w:sz w:val="24"/>
                <w:szCs w:val="24"/>
              </w:rPr>
              <w:t>in to</w:t>
            </w:r>
            <w:proofErr w:type="gramEnd"/>
            <w:r>
              <w:rPr>
                <w:rFonts w:ascii="Times New Roman" w:eastAsia="Times New Roman" w:hAnsi="Times New Roman" w:cs="Times New Roman"/>
                <w:sz w:val="24"/>
                <w:szCs w:val="24"/>
              </w:rPr>
              <w:t xml:space="preserve"> these documents.</w:t>
            </w:r>
          </w:p>
        </w:tc>
      </w:tr>
    </w:tbl>
    <w:p w14:paraId="66D7D221" w14:textId="77777777" w:rsidR="002B1667" w:rsidRDefault="009F5984">
      <w:pPr>
        <w:pStyle w:val="Heading1"/>
        <w:numPr>
          <w:ilvl w:val="0"/>
          <w:numId w:val="2"/>
        </w:numPr>
        <w:spacing w:after="160"/>
        <w:ind w:left="360"/>
        <w:rPr>
          <w:rFonts w:ascii="Times New Roman" w:eastAsia="Times New Roman" w:hAnsi="Times New Roman" w:cs="Times New Roman"/>
          <w:b/>
        </w:rPr>
      </w:pPr>
      <w:r>
        <w:rPr>
          <w:rFonts w:ascii="Times New Roman" w:eastAsia="Times New Roman" w:hAnsi="Times New Roman" w:cs="Times New Roman"/>
          <w:b/>
        </w:rPr>
        <w:lastRenderedPageBreak/>
        <w:t>Region/Division Concerns</w:t>
      </w:r>
    </w:p>
    <w:tbl>
      <w:tblPr>
        <w:tblStyle w:val="ac"/>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6"/>
        <w:gridCol w:w="3597"/>
        <w:gridCol w:w="3597"/>
      </w:tblGrid>
      <w:tr w:rsidR="002B1667" w14:paraId="113880CC" w14:textId="77777777">
        <w:trPr>
          <w:trHeight w:val="720"/>
        </w:trPr>
        <w:tc>
          <w:tcPr>
            <w:tcW w:w="3596" w:type="dxa"/>
            <w:vAlign w:val="center"/>
          </w:tcPr>
          <w:p w14:paraId="00A52065" w14:textId="77777777" w:rsidR="002B1667" w:rsidRDefault="009F598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are your concerns for your Region/Division specifically?</w:t>
            </w:r>
          </w:p>
        </w:tc>
        <w:tc>
          <w:tcPr>
            <w:tcW w:w="3597" w:type="dxa"/>
            <w:vAlign w:val="center"/>
          </w:tcPr>
          <w:p w14:paraId="59D88574" w14:textId="77777777" w:rsidR="002B1667" w:rsidRDefault="009F598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are the implications for ACTE?</w:t>
            </w:r>
          </w:p>
        </w:tc>
        <w:tc>
          <w:tcPr>
            <w:tcW w:w="3597" w:type="dxa"/>
            <w:vAlign w:val="center"/>
          </w:tcPr>
          <w:p w14:paraId="628486E9" w14:textId="77777777" w:rsidR="002B1667" w:rsidRDefault="009F598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what capacity can ACTE assist in addressing this issue?</w:t>
            </w:r>
          </w:p>
        </w:tc>
      </w:tr>
      <w:tr w:rsidR="002B1667" w14:paraId="04FA596A" w14:textId="77777777">
        <w:trPr>
          <w:trHeight w:val="1152"/>
        </w:trPr>
        <w:tc>
          <w:tcPr>
            <w:tcW w:w="3596" w:type="dxa"/>
          </w:tcPr>
          <w:p w14:paraId="3FB1D805" w14:textId="77777777" w:rsidR="002B1667" w:rsidRDefault="009F5984">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How to best utilize the WBL Community of Practice</w:t>
            </w:r>
          </w:p>
        </w:tc>
        <w:tc>
          <w:tcPr>
            <w:tcW w:w="3597" w:type="dxa"/>
          </w:tcPr>
          <w:p w14:paraId="24B8FD5A" w14:textId="77777777" w:rsidR="002B1667" w:rsidRDefault="009F5984">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This can be such a valuable way for our members to connect with each other and share resources, but logistically it has not worked as well as we hoped. </w:t>
            </w:r>
          </w:p>
        </w:tc>
        <w:tc>
          <w:tcPr>
            <w:tcW w:w="3597" w:type="dxa"/>
          </w:tcPr>
          <w:p w14:paraId="67DC2EC0" w14:textId="77777777" w:rsidR="002B1667" w:rsidRDefault="009F5984">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Is there someone from ACTE that can work with me on organizing the information and setting up a communication channel so members know when new information is posted?</w:t>
            </w:r>
          </w:p>
        </w:tc>
      </w:tr>
      <w:tr w:rsidR="002B1667" w14:paraId="618ED7CB" w14:textId="77777777">
        <w:trPr>
          <w:trHeight w:val="1152"/>
        </w:trPr>
        <w:tc>
          <w:tcPr>
            <w:tcW w:w="3596" w:type="dxa"/>
          </w:tcPr>
          <w:p w14:paraId="1344ECEF" w14:textId="77777777" w:rsidR="002B1667" w:rsidRDefault="002B1667">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c>
          <w:tcPr>
            <w:tcW w:w="3597" w:type="dxa"/>
          </w:tcPr>
          <w:p w14:paraId="564253DB" w14:textId="77777777" w:rsidR="002B1667" w:rsidRDefault="002B1667">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c>
          <w:tcPr>
            <w:tcW w:w="3597" w:type="dxa"/>
          </w:tcPr>
          <w:p w14:paraId="4997D9E4" w14:textId="77777777" w:rsidR="002B1667" w:rsidRDefault="002B1667">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r>
      <w:tr w:rsidR="002B1667" w14:paraId="2CB2C814" w14:textId="77777777">
        <w:trPr>
          <w:trHeight w:val="1152"/>
        </w:trPr>
        <w:tc>
          <w:tcPr>
            <w:tcW w:w="3596" w:type="dxa"/>
          </w:tcPr>
          <w:p w14:paraId="3FF96A07" w14:textId="77777777" w:rsidR="002B1667" w:rsidRDefault="002B1667">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c>
          <w:tcPr>
            <w:tcW w:w="3597" w:type="dxa"/>
          </w:tcPr>
          <w:p w14:paraId="5E655BDE" w14:textId="77777777" w:rsidR="002B1667" w:rsidRDefault="002B1667">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c>
          <w:tcPr>
            <w:tcW w:w="3597" w:type="dxa"/>
          </w:tcPr>
          <w:p w14:paraId="71823EDE" w14:textId="77777777" w:rsidR="002B1667" w:rsidRDefault="002B1667">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r>
    </w:tbl>
    <w:p w14:paraId="61B283CD" w14:textId="77777777" w:rsidR="002B1667" w:rsidRDefault="009F5984">
      <w:pPr>
        <w:pStyle w:val="Heading1"/>
        <w:numPr>
          <w:ilvl w:val="0"/>
          <w:numId w:val="2"/>
        </w:numPr>
        <w:spacing w:after="120"/>
        <w:ind w:left="360"/>
        <w:rPr>
          <w:rFonts w:ascii="Times New Roman" w:eastAsia="Times New Roman" w:hAnsi="Times New Roman" w:cs="Times New Roman"/>
          <w:b/>
        </w:rPr>
      </w:pPr>
      <w:r>
        <w:rPr>
          <w:rFonts w:ascii="Times New Roman" w:eastAsia="Times New Roman" w:hAnsi="Times New Roman" w:cs="Times New Roman"/>
          <w:b/>
        </w:rPr>
        <w:t>Topics to be discussed during Division/Region Breakouts</w:t>
      </w:r>
    </w:p>
    <w:tbl>
      <w:tblPr>
        <w:tblStyle w:val="ad"/>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2B1667" w14:paraId="3058BE23" w14:textId="77777777">
        <w:trPr>
          <w:trHeight w:val="1152"/>
        </w:trPr>
        <w:tc>
          <w:tcPr>
            <w:tcW w:w="10800" w:type="dxa"/>
          </w:tcPr>
          <w:p w14:paraId="187735D4" w14:textId="77777777" w:rsidR="002B1667" w:rsidRDefault="002B1667">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r>
    </w:tbl>
    <w:p w14:paraId="5783206D" w14:textId="77777777" w:rsidR="002B1667" w:rsidRDefault="009F5984">
      <w:pPr>
        <w:pStyle w:val="Heading1"/>
        <w:numPr>
          <w:ilvl w:val="0"/>
          <w:numId w:val="2"/>
        </w:numPr>
        <w:spacing w:after="120"/>
        <w:ind w:left="360"/>
        <w:rPr>
          <w:rFonts w:ascii="Times New Roman" w:eastAsia="Times New Roman" w:hAnsi="Times New Roman" w:cs="Times New Roman"/>
          <w:sz w:val="24"/>
          <w:szCs w:val="24"/>
        </w:rPr>
      </w:pPr>
      <w:r>
        <w:rPr>
          <w:rFonts w:ascii="Times New Roman" w:eastAsia="Times New Roman" w:hAnsi="Times New Roman" w:cs="Times New Roman"/>
          <w:b/>
        </w:rPr>
        <w:t>Items to be considered for placement on the Board Agenda</w:t>
      </w:r>
    </w:p>
    <w:p w14:paraId="5C7FDC06" w14:textId="77777777" w:rsidR="002B1667" w:rsidRDefault="009F5984">
      <w:pPr>
        <w:rPr>
          <w:rFonts w:ascii="Times New Roman" w:eastAsia="Times New Roman" w:hAnsi="Times New Roman" w:cs="Times New Roman"/>
          <w:sz w:val="24"/>
          <w:szCs w:val="24"/>
        </w:rPr>
      </w:pPr>
      <w:r>
        <w:rPr>
          <w:rFonts w:ascii="Times New Roman" w:eastAsia="Times New Roman" w:hAnsi="Times New Roman" w:cs="Times New Roman"/>
          <w:sz w:val="24"/>
          <w:szCs w:val="24"/>
        </w:rPr>
        <w:t>Topics to be placed on the board agenda for discussion. Give background information for the purpose of the discussion.</w:t>
      </w:r>
    </w:p>
    <w:tbl>
      <w:tblPr>
        <w:tblStyle w:val="ae"/>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2B1667" w14:paraId="25199972" w14:textId="77777777">
        <w:trPr>
          <w:trHeight w:val="1152"/>
        </w:trPr>
        <w:tc>
          <w:tcPr>
            <w:tcW w:w="10800" w:type="dxa"/>
          </w:tcPr>
          <w:p w14:paraId="3028B7A2" w14:textId="77777777" w:rsidR="002B1667" w:rsidRDefault="002B1667">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r>
    </w:tbl>
    <w:p w14:paraId="62206ADA" w14:textId="77777777" w:rsidR="002B1667" w:rsidRDefault="002B1667">
      <w:pPr>
        <w:rPr>
          <w:rFonts w:ascii="Times New Roman" w:eastAsia="Times New Roman" w:hAnsi="Times New Roman" w:cs="Times New Roman"/>
          <w:sz w:val="24"/>
          <w:szCs w:val="24"/>
        </w:rPr>
      </w:pPr>
    </w:p>
    <w:p w14:paraId="10B00F21" w14:textId="77777777" w:rsidR="002B1667" w:rsidRDefault="009F59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Action Items (those that will introduce a motion). </w:t>
      </w:r>
      <w:r>
        <w:rPr>
          <w:rFonts w:ascii="Times New Roman" w:eastAsia="Times New Roman" w:hAnsi="Times New Roman" w:cs="Times New Roman"/>
          <w:b/>
          <w:sz w:val="24"/>
          <w:szCs w:val="24"/>
        </w:rPr>
        <w:t>Indicate item, rationale and possible wording for motion.</w:t>
      </w:r>
    </w:p>
    <w:tbl>
      <w:tblPr>
        <w:tblStyle w:val="af"/>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2B1667" w14:paraId="57A76421" w14:textId="77777777">
        <w:trPr>
          <w:trHeight w:val="1152"/>
        </w:trPr>
        <w:tc>
          <w:tcPr>
            <w:tcW w:w="10800" w:type="dxa"/>
          </w:tcPr>
          <w:p w14:paraId="4D4127F9" w14:textId="77777777" w:rsidR="002B1667" w:rsidRDefault="002B1667">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r>
    </w:tbl>
    <w:p w14:paraId="4BB93CAD" w14:textId="77777777" w:rsidR="002B1667" w:rsidRDefault="009F5984">
      <w:pPr>
        <w:pStyle w:val="Heading1"/>
        <w:numPr>
          <w:ilvl w:val="0"/>
          <w:numId w:val="2"/>
        </w:numPr>
        <w:spacing w:after="120"/>
        <w:ind w:left="360"/>
        <w:rPr>
          <w:rFonts w:ascii="Times New Roman" w:eastAsia="Times New Roman" w:hAnsi="Times New Roman" w:cs="Times New Roman"/>
          <w:b/>
        </w:rPr>
      </w:pPr>
      <w:r>
        <w:rPr>
          <w:rFonts w:ascii="Times New Roman" w:eastAsia="Times New Roman" w:hAnsi="Times New Roman" w:cs="Times New Roman"/>
          <w:b/>
        </w:rPr>
        <w:t>Request for Information</w:t>
      </w:r>
    </w:p>
    <w:p w14:paraId="1C5987E6" w14:textId="77777777" w:rsidR="002B1667" w:rsidRDefault="009F5984">
      <w:pPr>
        <w:rPr>
          <w:rFonts w:ascii="Times New Roman" w:eastAsia="Times New Roman" w:hAnsi="Times New Roman" w:cs="Times New Roman"/>
          <w:sz w:val="24"/>
          <w:szCs w:val="24"/>
        </w:rPr>
      </w:pPr>
      <w:r>
        <w:rPr>
          <w:rFonts w:ascii="Times New Roman" w:eastAsia="Times New Roman" w:hAnsi="Times New Roman" w:cs="Times New Roman"/>
          <w:sz w:val="24"/>
          <w:szCs w:val="24"/>
        </w:rPr>
        <w:t>Questions to Officers, Exec. Committee, or Staff to be answered but don’t need discussion at the board meeting.</w:t>
      </w:r>
    </w:p>
    <w:tbl>
      <w:tblPr>
        <w:tblStyle w:val="af0"/>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2B1667" w14:paraId="132918CF" w14:textId="77777777">
        <w:trPr>
          <w:trHeight w:val="1152"/>
        </w:trPr>
        <w:tc>
          <w:tcPr>
            <w:tcW w:w="10800" w:type="dxa"/>
          </w:tcPr>
          <w:p w14:paraId="31BF4E3C" w14:textId="77777777" w:rsidR="002B1667" w:rsidRDefault="002B1667">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r>
    </w:tbl>
    <w:p w14:paraId="2AA97BD7" w14:textId="77777777" w:rsidR="002B1667" w:rsidRDefault="002B1667">
      <w:pPr>
        <w:rPr>
          <w:rFonts w:ascii="Times New Roman" w:eastAsia="Times New Roman" w:hAnsi="Times New Roman" w:cs="Times New Roman"/>
        </w:rPr>
      </w:pPr>
    </w:p>
    <w:sectPr w:rsidR="002B1667">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07028" w14:textId="77777777" w:rsidR="009F5984" w:rsidRDefault="009F5984">
      <w:pPr>
        <w:spacing w:after="0" w:line="240" w:lineRule="auto"/>
      </w:pPr>
      <w:r>
        <w:separator/>
      </w:r>
    </w:p>
  </w:endnote>
  <w:endnote w:type="continuationSeparator" w:id="0">
    <w:p w14:paraId="06E918D9" w14:textId="77777777" w:rsidR="009F5984" w:rsidRDefault="009F5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54F04839-B22F-4828-92F9-B960B3E6A70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02DA8C9-533F-44D4-94A7-0101864BF7FA}"/>
    <w:embedBold r:id="rId3" w:fontKey="{D55C5833-3278-4D1B-AB46-789872795737}"/>
  </w:font>
  <w:font w:name="Georgia">
    <w:panose1 w:val="02040502050405020303"/>
    <w:charset w:val="00"/>
    <w:family w:val="roman"/>
    <w:pitch w:val="variable"/>
    <w:sig w:usb0="00000287" w:usb1="00000000" w:usb2="00000000" w:usb3="00000000" w:csb0="0000009F" w:csb1="00000000"/>
    <w:embedRegular r:id="rId4" w:fontKey="{C83C7128-3B29-4903-A02E-FF8852CA85B0}"/>
    <w:embedItalic r:id="rId5" w:fontKey="{7CA7E3AC-8C47-45C6-99A1-2E424863C7B8}"/>
  </w:font>
  <w:font w:name="Verdana">
    <w:panose1 w:val="020B0604030504040204"/>
    <w:charset w:val="00"/>
    <w:family w:val="swiss"/>
    <w:pitch w:val="variable"/>
    <w:sig w:usb0="A00006FF" w:usb1="4000205B" w:usb2="00000010" w:usb3="00000000" w:csb0="0000019F" w:csb1="00000000"/>
    <w:embedRegular r:id="rId6" w:fontKey="{0D18C779-D0F8-4598-86D3-DA66BBA96B0A}"/>
  </w:font>
  <w:font w:name="Cambria">
    <w:panose1 w:val="02040503050406030204"/>
    <w:charset w:val="00"/>
    <w:family w:val="roman"/>
    <w:pitch w:val="variable"/>
    <w:sig w:usb0="E00006FF" w:usb1="420024FF" w:usb2="02000000" w:usb3="00000000" w:csb0="0000019F" w:csb1="00000000"/>
    <w:embedRegular r:id="rId7" w:fontKey="{8ADD054A-BF2E-4390-A146-E331D4330C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EA6CE" w14:textId="77777777" w:rsidR="002B1667" w:rsidRDefault="002B166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343A7" w14:textId="77777777" w:rsidR="002B1667" w:rsidRDefault="009F5984">
    <w:pPr>
      <w:widowControl w:val="0"/>
      <w:pBdr>
        <w:top w:val="nil"/>
        <w:left w:val="nil"/>
        <w:bottom w:val="nil"/>
        <w:right w:val="nil"/>
        <w:between w:val="nil"/>
      </w:pBdr>
      <w:spacing w:after="0" w:line="14" w:lineRule="auto"/>
      <w:rPr>
        <w:rFonts w:ascii="Times New Roman" w:eastAsia="Times New Roman" w:hAnsi="Times New Roman" w:cs="Times New Roman"/>
        <w:color w:val="000000"/>
        <w:sz w:val="20"/>
        <w:szCs w:val="20"/>
      </w:rPr>
    </w:pPr>
    <w:r>
      <w:rPr>
        <w:noProof/>
      </w:rPr>
      <mc:AlternateContent>
        <mc:Choice Requires="wpg">
          <w:drawing>
            <wp:anchor distT="0" distB="0" distL="0" distR="0" simplePos="0" relativeHeight="251658240" behindDoc="1" locked="0" layoutInCell="1" hidden="0" allowOverlap="1" wp14:anchorId="4007791E" wp14:editId="79BE3888">
              <wp:simplePos x="0" y="0"/>
              <wp:positionH relativeFrom="column">
                <wp:posOffset>6827838</wp:posOffset>
              </wp:positionH>
              <wp:positionV relativeFrom="paragraph">
                <wp:posOffset>9215438</wp:posOffset>
              </wp:positionV>
              <wp:extent cx="180975" cy="222885"/>
              <wp:effectExtent l="0" t="0" r="0" b="0"/>
              <wp:wrapNone/>
              <wp:docPr id="1283060606" name="Freeform: Shape 1283060606"/>
              <wp:cNvGraphicFramePr/>
              <a:graphic xmlns:a="http://schemas.openxmlformats.org/drawingml/2006/main">
                <a:graphicData uri="http://schemas.microsoft.com/office/word/2010/wordprocessingShape">
                  <wps:wsp>
                    <wps:cNvSpPr/>
                    <wps:spPr>
                      <a:xfrm>
                        <a:off x="5269800" y="3682845"/>
                        <a:ext cx="152400" cy="194310"/>
                      </a:xfrm>
                      <a:custGeom>
                        <a:avLst/>
                        <a:gdLst/>
                        <a:ahLst/>
                        <a:cxnLst/>
                        <a:rect l="l" t="t" r="r" b="b"/>
                        <a:pathLst>
                          <a:path w="152400" h="194310" extrusionOk="0">
                            <a:moveTo>
                              <a:pt x="0" y="0"/>
                            </a:moveTo>
                            <a:lnTo>
                              <a:pt x="0" y="194310"/>
                            </a:lnTo>
                            <a:lnTo>
                              <a:pt x="152400" y="194310"/>
                            </a:lnTo>
                            <a:lnTo>
                              <a:pt x="152400" y="0"/>
                            </a:lnTo>
                            <a:close/>
                          </a:path>
                        </a:pathLst>
                      </a:custGeom>
                      <a:noFill/>
                      <a:ln>
                        <a:noFill/>
                      </a:ln>
                    </wps:spPr>
                    <wps:txbx>
                      <w:txbxContent>
                        <w:p w14:paraId="0B82621B" w14:textId="77777777" w:rsidR="002B1667" w:rsidRDefault="009F5984">
                          <w:pPr>
                            <w:spacing w:before="10" w:after="0" w:line="240" w:lineRule="auto"/>
                            <w:ind w:left="60" w:firstLine="120"/>
                            <w:textDirection w:val="btLr"/>
                          </w:pPr>
                          <w:r>
                            <w:rPr>
                              <w:rFonts w:ascii="Times New Roman" w:eastAsia="Times New Roman" w:hAnsi="Times New Roman" w:cs="Times New Roman"/>
                              <w:color w:val="000000"/>
                              <w:sz w:val="24"/>
                            </w:rPr>
                            <w:t xml:space="preserve"> PAGE 1</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6827838</wp:posOffset>
              </wp:positionH>
              <wp:positionV relativeFrom="paragraph">
                <wp:posOffset>9215438</wp:posOffset>
              </wp:positionV>
              <wp:extent cx="180975" cy="222885"/>
              <wp:effectExtent b="0" l="0" r="0" t="0"/>
              <wp:wrapNone/>
              <wp:docPr id="1283060606"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80975" cy="22288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21EB0" w14:textId="77777777" w:rsidR="002B1667" w:rsidRDefault="002B166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C5F6B" w14:textId="77777777" w:rsidR="009F5984" w:rsidRDefault="009F5984">
      <w:pPr>
        <w:spacing w:after="0" w:line="240" w:lineRule="auto"/>
      </w:pPr>
      <w:r>
        <w:separator/>
      </w:r>
    </w:p>
  </w:footnote>
  <w:footnote w:type="continuationSeparator" w:id="0">
    <w:p w14:paraId="20BC40EB" w14:textId="77777777" w:rsidR="009F5984" w:rsidRDefault="009F59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A271E" w14:textId="77777777" w:rsidR="002B1667" w:rsidRDefault="002B166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2EE07" w14:textId="77777777" w:rsidR="002B1667" w:rsidRDefault="002B1667">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E44CB" w14:textId="77777777" w:rsidR="002B1667" w:rsidRDefault="009F5984">
    <w:pPr>
      <w:spacing w:after="0" w:line="240" w:lineRule="auto"/>
      <w:jc w:val="center"/>
      <w:rPr>
        <w:rFonts w:ascii="Verdana" w:eastAsia="Verdana" w:hAnsi="Verdana" w:cs="Verdana"/>
        <w:color w:val="000000"/>
        <w:sz w:val="20"/>
        <w:szCs w:val="20"/>
      </w:rPr>
    </w:pPr>
    <w:r>
      <w:rPr>
        <w:rFonts w:ascii="Verdana" w:eastAsia="Verdana" w:hAnsi="Verdana" w:cs="Verdana"/>
        <w:noProof/>
        <w:sz w:val="20"/>
        <w:szCs w:val="20"/>
      </w:rPr>
      <w:drawing>
        <wp:inline distT="0" distB="0" distL="0" distR="0" wp14:anchorId="118BA1EF" wp14:editId="34D01049">
          <wp:extent cx="2743200" cy="333375"/>
          <wp:effectExtent l="0" t="0" r="0" b="0"/>
          <wp:docPr id="128306060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43200" cy="333375"/>
                  </a:xfrm>
                  <a:prstGeom prst="rect">
                    <a:avLst/>
                  </a:prstGeom>
                  <a:ln/>
                </pic:spPr>
              </pic:pic>
            </a:graphicData>
          </a:graphic>
        </wp:inline>
      </w:drawing>
    </w:r>
    <w:r>
      <w:rPr>
        <w:rFonts w:ascii="Verdana" w:eastAsia="Verdana" w:hAnsi="Verdana" w:cs="Verdana"/>
        <w:noProof/>
        <w:sz w:val="20"/>
        <w:szCs w:val="20"/>
      </w:rPr>
      <w:drawing>
        <wp:inline distT="0" distB="0" distL="0" distR="0" wp14:anchorId="2D0D9EC8" wp14:editId="7E912576">
          <wp:extent cx="2743200" cy="333375"/>
          <wp:effectExtent l="0" t="0" r="0" b="0"/>
          <wp:docPr id="128306060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2743200" cy="333375"/>
                  </a:xfrm>
                  <a:prstGeom prst="rect">
                    <a:avLst/>
                  </a:prstGeom>
                  <a:ln/>
                </pic:spPr>
              </pic:pic>
            </a:graphicData>
          </a:graphic>
        </wp:inline>
      </w:drawing>
    </w:r>
    <w:r>
      <w:rPr>
        <w:rFonts w:ascii="Verdana" w:eastAsia="Verdana" w:hAnsi="Verdana" w:cs="Verdana"/>
        <w:sz w:val="20"/>
        <w:szCs w:val="20"/>
      </w:rPr>
      <w:t xml:space="preserve"> </w:t>
    </w:r>
    <w:r>
      <w:rPr>
        <w:rFonts w:ascii="Verdana" w:eastAsia="Verdana" w:hAnsi="Verdana" w:cs="Verdana"/>
        <w:noProof/>
        <w:sz w:val="20"/>
        <w:szCs w:val="20"/>
      </w:rPr>
      <w:drawing>
        <wp:inline distT="0" distB="0" distL="0" distR="0" wp14:anchorId="215712A9" wp14:editId="24739B5D">
          <wp:extent cx="2743200" cy="333375"/>
          <wp:effectExtent l="0" t="0" r="0" b="0"/>
          <wp:docPr id="128306060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
                  <a:srcRect/>
                  <a:stretch>
                    <a:fillRect/>
                  </a:stretch>
                </pic:blipFill>
                <pic:spPr>
                  <a:xfrm>
                    <a:off x="0" y="0"/>
                    <a:ext cx="2743200" cy="333375"/>
                  </a:xfrm>
                  <a:prstGeom prst="rect">
                    <a:avLst/>
                  </a:prstGeom>
                  <a:ln/>
                </pic:spPr>
              </pic:pic>
            </a:graphicData>
          </a:graphic>
        </wp:inline>
      </w:drawing>
    </w:r>
    <w:r>
      <w:rPr>
        <w:rFonts w:ascii="Verdana" w:eastAsia="Verdana" w:hAnsi="Verdana" w:cs="Verdana"/>
        <w:color w:val="000000"/>
        <w:sz w:val="20"/>
        <w:szCs w:val="20"/>
      </w:rPr>
      <w:t> </w:t>
    </w:r>
    <w:r>
      <w:rPr>
        <w:rFonts w:ascii="Verdana" w:eastAsia="Verdana" w:hAnsi="Verdana" w:cs="Verdana"/>
        <w:noProof/>
        <w:sz w:val="20"/>
        <w:szCs w:val="20"/>
      </w:rPr>
      <w:drawing>
        <wp:inline distT="0" distB="0" distL="0" distR="0" wp14:anchorId="021BFA95" wp14:editId="0668D7A9">
          <wp:extent cx="2743200" cy="333375"/>
          <wp:effectExtent l="0" t="0" r="0" b="0"/>
          <wp:docPr id="12830606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2743200" cy="333375"/>
                  </a:xfrm>
                  <a:prstGeom prst="rect">
                    <a:avLst/>
                  </a:prstGeom>
                  <a:ln/>
                </pic:spPr>
              </pic:pic>
            </a:graphicData>
          </a:graphic>
        </wp:inline>
      </w:drawing>
    </w:r>
  </w:p>
  <w:p w14:paraId="29320952" w14:textId="77777777" w:rsidR="002B1667" w:rsidRDefault="009F5984">
    <w:pPr>
      <w:tabs>
        <w:tab w:val="left" w:pos="5461"/>
      </w:tabs>
      <w:spacing w:line="240" w:lineRule="auto"/>
      <w:jc w:val="center"/>
    </w:pPr>
    <w:r>
      <w:rPr>
        <w:rFonts w:ascii="Verdana" w:eastAsia="Verdana" w:hAnsi="Verdana" w:cs="Verdana"/>
        <w:noProof/>
        <w:sz w:val="20"/>
        <w:szCs w:val="20"/>
      </w:rPr>
      <w:drawing>
        <wp:inline distT="0" distB="0" distL="0" distR="0" wp14:anchorId="7F262457" wp14:editId="754D2C68">
          <wp:extent cx="2743200" cy="333375"/>
          <wp:effectExtent l="0" t="0" r="0" b="0"/>
          <wp:docPr id="12830606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2743200" cy="333375"/>
                  </a:xfrm>
                  <a:prstGeom prst="rect">
                    <a:avLst/>
                  </a:prstGeom>
                  <a:ln/>
                </pic:spPr>
              </pic:pic>
            </a:graphicData>
          </a:graphic>
        </wp:inline>
      </w:drawing>
    </w:r>
    <w:r>
      <w:rPr>
        <w:noProof/>
      </w:rPr>
      <w:drawing>
        <wp:inline distT="0" distB="0" distL="0" distR="0" wp14:anchorId="2CAD8ACB" wp14:editId="18B24EB6">
          <wp:extent cx="2743200" cy="329184"/>
          <wp:effectExtent l="0" t="0" r="0" b="0"/>
          <wp:docPr id="12830606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2743200" cy="32918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E3936"/>
    <w:multiLevelType w:val="multilevel"/>
    <w:tmpl w:val="3C225A3A"/>
    <w:lvl w:ilvl="0">
      <w:start w:val="2025"/>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ED0DAF"/>
    <w:multiLevelType w:val="multilevel"/>
    <w:tmpl w:val="2E303B08"/>
    <w:lvl w:ilvl="0">
      <w:start w:val="1"/>
      <w:numFmt w:val="upperLetter"/>
      <w:lvlText w:val="%1."/>
      <w:lvlJc w:val="left"/>
      <w:pPr>
        <w:ind w:left="810" w:hanging="360"/>
      </w:pPr>
      <w:rPr>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1F327F0"/>
    <w:multiLevelType w:val="multilevel"/>
    <w:tmpl w:val="A3AA46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83217853">
    <w:abstractNumId w:val="0"/>
  </w:num>
  <w:num w:numId="2" w16cid:durableId="901401822">
    <w:abstractNumId w:val="1"/>
  </w:num>
  <w:num w:numId="3" w16cid:durableId="17654172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O2NDA3tzQysDA1MjBV0lEKTi0uzszPAykwrAUAAiQThCwAAAA="/>
  </w:docVars>
  <w:rsids>
    <w:rsidRoot w:val="002B1667"/>
    <w:rsid w:val="002B1667"/>
    <w:rsid w:val="00324C2B"/>
    <w:rsid w:val="009F5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D3DEF"/>
  <w15:docId w15:val="{404EA316-3BB2-4108-88A9-B33B09EF3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C85B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5BEB"/>
  </w:style>
  <w:style w:type="paragraph" w:styleId="Footer">
    <w:name w:val="footer"/>
    <w:basedOn w:val="Normal"/>
    <w:link w:val="FooterChar"/>
    <w:uiPriority w:val="99"/>
    <w:unhideWhenUsed/>
    <w:rsid w:val="00C85B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5BE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9QJ2OVW4MwmaCEta0CeuF5908Q2Qwily/edit?usp=sharing&amp;ouid=113151305996707015718&amp;rtpof=true&amp;sd=true" TargetMode="External"/><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XlH3g+VcPHm5/f1zPqHznR1/mg==">CgMxLjA4AHIhMUJlQXo5YWppdHhSZENxazJSVFFjTjZ6OWFVU1FQOVVn</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7693E671157D044E95F0162E28733D58" ma:contentTypeVersion="19" ma:contentTypeDescription="Create a new document." ma:contentTypeScope="" ma:versionID="f50d327d8cc91cc30dea393815c8bf95">
  <xsd:schema xmlns:xsd="http://www.w3.org/2001/XMLSchema" xmlns:xs="http://www.w3.org/2001/XMLSchema" xmlns:p="http://schemas.microsoft.com/office/2006/metadata/properties" xmlns:ns2="8a36f93f-62a5-4d8f-8acb-f5a620604acb" xmlns:ns3="fa0bef17-26ed-411d-baf7-5eebe850c537" targetNamespace="http://schemas.microsoft.com/office/2006/metadata/properties" ma:root="true" ma:fieldsID="d89073c0b71d37fa3d7c9acddafecdfe" ns2:_="" ns3:_="">
    <xsd:import namespace="8a36f93f-62a5-4d8f-8acb-f5a620604acb"/>
    <xsd:import namespace="fa0bef17-26ed-411d-baf7-5eebe850c5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f93f-62a5-4d8f-8acb-f5a620604a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817e45-ca6e-4c38-b674-2708a80477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0bef17-26ed-411d-baf7-5eebe850c53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24999e-ebdf-4873-bad6-4b49b2a5cfa1}" ma:internalName="TaxCatchAll" ma:showField="CatchAllData" ma:web="fa0bef17-26ed-411d-baf7-5eebe850c5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a0bef17-26ed-411d-baf7-5eebe850c537" xsi:nil="true"/>
    <lcf76f155ced4ddcb4097134ff3c332f xmlns="8a36f93f-62a5-4d8f-8acb-f5a620604ac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7C717DFB-F799-4250-A4B2-A0188ADE0107}"/>
</file>

<file path=customXml/itemProps3.xml><?xml version="1.0" encoding="utf-8"?>
<ds:datastoreItem xmlns:ds="http://schemas.openxmlformats.org/officeDocument/2006/customXml" ds:itemID="{F2414471-E831-4835-9711-A94F005B17AB}"/>
</file>

<file path=customXml/itemProps4.xml><?xml version="1.0" encoding="utf-8"?>
<ds:datastoreItem xmlns:ds="http://schemas.openxmlformats.org/officeDocument/2006/customXml" ds:itemID="{96FFA0C9-1DBA-410F-A0E3-38BDE5804EF8}"/>
</file>

<file path=docProps/app.xml><?xml version="1.0" encoding="utf-8"?>
<Properties xmlns="http://schemas.openxmlformats.org/officeDocument/2006/extended-properties" xmlns:vt="http://schemas.openxmlformats.org/officeDocument/2006/docPropsVTypes">
  <Template>Normal.dotm</Template>
  <TotalTime>0</TotalTime>
  <Pages>4</Pages>
  <Words>859</Words>
  <Characters>5424</Characters>
  <Application>Microsoft Office Word</Application>
  <DocSecurity>0</DocSecurity>
  <Lines>142</Lines>
  <Paragraphs>89</Paragraphs>
  <ScaleCrop>false</ScaleCrop>
  <Company/>
  <LinksUpToDate>false</LinksUpToDate>
  <CharactersWithSpaces>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Lampe</dc:creator>
  <cp:lastModifiedBy>Dana Lampe</cp:lastModifiedBy>
  <cp:revision>2</cp:revision>
  <dcterms:created xsi:type="dcterms:W3CDTF">2025-10-31T13:26:00Z</dcterms:created>
  <dcterms:modified xsi:type="dcterms:W3CDTF">2025-10-31T13:26:00Z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0x0101007693E671157D044E95F0162E28733D58</vt:lpwstr>
  </property>
  <property fmtid="{D5CDD505-2E9C-101B-9397-08002B2CF9AE}" pid="4" name="docLang">
    <vt:lpwstr>en</vt:lpwstr>
  </property>
  <property fmtid="{D5CDD505-2E9C-101B-9397-08002B2CF9AE}" pid="5" name="MediaServiceImageTags">
    <vt:lpwstr/>
  </property>
</Properties>
</file>