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39" w:rsidRPr="00A47216" w:rsidRDefault="00D31039" w:rsidP="00D31039">
      <w:pPr>
        <w:spacing w:after="0" w:line="240" w:lineRule="auto"/>
        <w:rPr>
          <w:rFonts w:ascii="Palatino Linotype" w:hAnsi="Palatino Linotype"/>
          <w:b/>
          <w:sz w:val="24"/>
          <w:szCs w:val="24"/>
        </w:rPr>
      </w:pPr>
      <w:r w:rsidRPr="00A47216">
        <w:rPr>
          <w:rFonts w:ascii="Palatino Linotype" w:hAnsi="Palatino Linotype"/>
          <w:b/>
          <w:sz w:val="24"/>
          <w:szCs w:val="24"/>
        </w:rPr>
        <w:t>ACTE Resolutions Committee Meeting Minutes</w:t>
      </w:r>
    </w:p>
    <w:p w:rsidR="00D31039" w:rsidRPr="00A47216" w:rsidRDefault="00D31039" w:rsidP="00D31039">
      <w:pPr>
        <w:spacing w:after="0" w:line="240" w:lineRule="auto"/>
        <w:rPr>
          <w:rFonts w:ascii="Palatino Linotype" w:hAnsi="Palatino Linotype"/>
          <w:b/>
          <w:sz w:val="24"/>
          <w:szCs w:val="24"/>
        </w:rPr>
      </w:pPr>
      <w:r>
        <w:rPr>
          <w:rFonts w:ascii="Palatino Linotype" w:hAnsi="Palatino Linotype"/>
          <w:b/>
          <w:sz w:val="24"/>
          <w:szCs w:val="24"/>
        </w:rPr>
        <w:t>June 16</w:t>
      </w:r>
      <w:r w:rsidRPr="00A47216">
        <w:rPr>
          <w:rFonts w:ascii="Palatino Linotype" w:hAnsi="Palatino Linotype"/>
          <w:b/>
          <w:sz w:val="24"/>
          <w:szCs w:val="24"/>
        </w:rPr>
        <w:t>, 201</w:t>
      </w:r>
      <w:r w:rsidR="001270E9">
        <w:rPr>
          <w:rFonts w:ascii="Palatino Linotype" w:hAnsi="Palatino Linotype"/>
          <w:b/>
          <w:sz w:val="24"/>
          <w:szCs w:val="24"/>
        </w:rPr>
        <w:t>7</w:t>
      </w:r>
      <w:bookmarkStart w:id="0" w:name="_GoBack"/>
      <w:bookmarkEnd w:id="0"/>
    </w:p>
    <w:p w:rsidR="00D31039" w:rsidRDefault="00D31039" w:rsidP="00D31039">
      <w:pPr>
        <w:spacing w:after="0" w:line="240" w:lineRule="auto"/>
        <w:rPr>
          <w:sz w:val="24"/>
          <w:szCs w:val="24"/>
        </w:rPr>
      </w:pPr>
    </w:p>
    <w:p w:rsidR="00D31039" w:rsidRPr="00A47216" w:rsidRDefault="00D31039" w:rsidP="00D31039">
      <w:pPr>
        <w:spacing w:after="0" w:line="240" w:lineRule="auto"/>
        <w:rPr>
          <w:rFonts w:ascii="Palatino Linotype" w:hAnsi="Palatino Linotype"/>
        </w:rPr>
      </w:pPr>
      <w:r w:rsidRPr="00A47216">
        <w:rPr>
          <w:rFonts w:ascii="Palatino Linotype" w:hAnsi="Palatino Linotype"/>
        </w:rPr>
        <w:t xml:space="preserve">The meeting was called to order at </w:t>
      </w:r>
      <w:r>
        <w:rPr>
          <w:rFonts w:ascii="Palatino Linotype" w:hAnsi="Palatino Linotype"/>
        </w:rPr>
        <w:t>1:00 p.m.</w:t>
      </w:r>
      <w:r w:rsidRPr="00A47216">
        <w:rPr>
          <w:rFonts w:ascii="Palatino Linotype" w:hAnsi="Palatino Linotype"/>
        </w:rPr>
        <w:t xml:space="preserve"> by </w:t>
      </w:r>
      <w:r>
        <w:rPr>
          <w:rFonts w:ascii="Palatino Linotype" w:hAnsi="Palatino Linotype"/>
        </w:rPr>
        <w:t>Resolutions Committee Chair Kay Orrell and ACTE staff liaison Jarrod Nagurka</w:t>
      </w:r>
      <w:r w:rsidRPr="00A47216">
        <w:rPr>
          <w:rFonts w:ascii="Palatino Linotype" w:hAnsi="Palatino Linotype"/>
        </w:rPr>
        <w:t xml:space="preserve">. </w:t>
      </w:r>
    </w:p>
    <w:p w:rsidR="00D31039" w:rsidRPr="00A47216" w:rsidRDefault="00D31039" w:rsidP="00D31039">
      <w:pPr>
        <w:spacing w:after="0" w:line="240" w:lineRule="auto"/>
        <w:rPr>
          <w:rFonts w:ascii="Palatino Linotype" w:hAnsi="Palatino Linotype"/>
        </w:rPr>
      </w:pPr>
    </w:p>
    <w:p w:rsidR="00D31039" w:rsidRPr="00A47216" w:rsidRDefault="00D31039" w:rsidP="00D31039">
      <w:pPr>
        <w:spacing w:after="0" w:line="240" w:lineRule="auto"/>
        <w:rPr>
          <w:rFonts w:ascii="Palatino Linotype" w:hAnsi="Palatino Linotype"/>
        </w:rPr>
      </w:pPr>
      <w:r w:rsidRPr="00A47216">
        <w:rPr>
          <w:rFonts w:ascii="Palatino Linotype" w:hAnsi="Palatino Linotype"/>
        </w:rPr>
        <w:t>Members in attendance:</w:t>
      </w:r>
    </w:p>
    <w:p w:rsidR="00D31039" w:rsidRPr="00A47216" w:rsidRDefault="00D31039" w:rsidP="00D31039">
      <w:pPr>
        <w:spacing w:after="0" w:line="240" w:lineRule="auto"/>
        <w:rPr>
          <w:rFonts w:ascii="Palatino Linotype" w:hAnsi="Palatino Linotype"/>
        </w:rPr>
        <w:sectPr w:rsidR="00D31039" w:rsidRPr="00A47216" w:rsidSect="00A47216">
          <w:pgSz w:w="12240" w:h="15840"/>
          <w:pgMar w:top="1008" w:right="1008" w:bottom="1008" w:left="1008" w:header="720" w:footer="720" w:gutter="0"/>
          <w:cols w:space="720"/>
          <w:docGrid w:linePitch="360"/>
        </w:sectPr>
      </w:pPr>
      <w:r w:rsidRPr="00A47216">
        <w:rPr>
          <w:rFonts w:ascii="Palatino Linotype" w:hAnsi="Palatino Linotype"/>
        </w:rPr>
        <w:tab/>
      </w:r>
    </w:p>
    <w:p w:rsidR="00D31039" w:rsidRPr="00A47216" w:rsidRDefault="00D31039" w:rsidP="00D31039">
      <w:pPr>
        <w:spacing w:after="0" w:line="240" w:lineRule="auto"/>
        <w:ind w:firstLine="720"/>
        <w:rPr>
          <w:rFonts w:ascii="Palatino Linotype" w:hAnsi="Palatino Linotype"/>
        </w:rPr>
      </w:pPr>
      <w:r>
        <w:rPr>
          <w:rFonts w:ascii="Palatino Linotype" w:hAnsi="Palatino Linotype"/>
        </w:rPr>
        <w:t>Kay Orrell</w:t>
      </w:r>
      <w:r w:rsidRPr="00A47216">
        <w:rPr>
          <w:rFonts w:ascii="Palatino Linotype" w:hAnsi="Palatino Linotype"/>
        </w:rPr>
        <w:t>,</w:t>
      </w:r>
      <w:r w:rsidRPr="00746419">
        <w:rPr>
          <w:rFonts w:ascii="Palatino Linotype" w:hAnsi="Palatino Linotype"/>
          <w:i/>
        </w:rPr>
        <w:t xml:space="preserve"> Chair</w:t>
      </w:r>
    </w:p>
    <w:p w:rsidR="00D31039" w:rsidRPr="00746419" w:rsidRDefault="00D31039" w:rsidP="00D31039">
      <w:pPr>
        <w:spacing w:after="0" w:line="240" w:lineRule="auto"/>
        <w:ind w:firstLine="720"/>
        <w:rPr>
          <w:rFonts w:ascii="Palatino Linotype" w:hAnsi="Palatino Linotype"/>
          <w:i/>
        </w:rPr>
      </w:pPr>
      <w:r>
        <w:rPr>
          <w:rFonts w:ascii="Palatino Linotype" w:hAnsi="Palatino Linotype"/>
        </w:rPr>
        <w:t xml:space="preserve">Kimberly Mitchell, </w:t>
      </w:r>
      <w:r w:rsidRPr="00746419">
        <w:rPr>
          <w:rFonts w:ascii="Palatino Linotype" w:hAnsi="Palatino Linotype"/>
          <w:i/>
        </w:rPr>
        <w:t>Region II</w:t>
      </w:r>
    </w:p>
    <w:p w:rsidR="00D31039" w:rsidRPr="00A47216" w:rsidRDefault="00D31039" w:rsidP="00D31039">
      <w:pPr>
        <w:spacing w:after="0" w:line="240" w:lineRule="auto"/>
        <w:ind w:firstLine="720"/>
        <w:rPr>
          <w:rFonts w:ascii="Palatino Linotype" w:hAnsi="Palatino Linotype"/>
        </w:rPr>
      </w:pPr>
      <w:r>
        <w:rPr>
          <w:rFonts w:ascii="Palatino Linotype" w:hAnsi="Palatino Linotype"/>
        </w:rPr>
        <w:t>John Kugler</w:t>
      </w:r>
      <w:r w:rsidRPr="00A47216">
        <w:rPr>
          <w:rFonts w:ascii="Palatino Linotype" w:hAnsi="Palatino Linotype"/>
        </w:rPr>
        <w:t xml:space="preserve">, </w:t>
      </w:r>
      <w:r w:rsidRPr="00746419">
        <w:rPr>
          <w:rFonts w:ascii="Palatino Linotype" w:hAnsi="Palatino Linotype"/>
          <w:i/>
        </w:rPr>
        <w:t>Region III</w:t>
      </w:r>
    </w:p>
    <w:p w:rsidR="00D31039" w:rsidRPr="00A47216" w:rsidRDefault="00D31039" w:rsidP="00D31039">
      <w:pPr>
        <w:spacing w:after="0" w:line="240" w:lineRule="auto"/>
        <w:ind w:left="720"/>
        <w:rPr>
          <w:rFonts w:ascii="Palatino Linotype" w:hAnsi="Palatino Linotype"/>
        </w:rPr>
      </w:pPr>
      <w:r>
        <w:rPr>
          <w:rFonts w:ascii="Palatino Linotype" w:hAnsi="Palatino Linotype"/>
        </w:rPr>
        <w:t xml:space="preserve">Tim Knue, </w:t>
      </w:r>
      <w:r w:rsidRPr="00746419">
        <w:rPr>
          <w:rFonts w:ascii="Palatino Linotype" w:hAnsi="Palatino Linotype"/>
          <w:i/>
        </w:rPr>
        <w:t>Region V</w:t>
      </w:r>
    </w:p>
    <w:p w:rsidR="00D31039" w:rsidRDefault="00D31039" w:rsidP="00D31039">
      <w:pPr>
        <w:spacing w:after="0" w:line="240" w:lineRule="auto"/>
        <w:ind w:left="720"/>
        <w:rPr>
          <w:rFonts w:ascii="Palatino Linotype" w:hAnsi="Palatino Linotype"/>
        </w:rPr>
      </w:pPr>
      <w:r>
        <w:rPr>
          <w:rFonts w:ascii="Palatino Linotype" w:hAnsi="Palatino Linotype"/>
        </w:rPr>
        <w:t xml:space="preserve">Dena Irwin, </w:t>
      </w:r>
      <w:r w:rsidRPr="00746419">
        <w:rPr>
          <w:rFonts w:ascii="Palatino Linotype" w:hAnsi="Palatino Linotype"/>
          <w:i/>
        </w:rPr>
        <w:t>Administration Division</w:t>
      </w:r>
    </w:p>
    <w:p w:rsidR="00D31039" w:rsidRDefault="00D31039" w:rsidP="00D31039">
      <w:pPr>
        <w:spacing w:after="0" w:line="240" w:lineRule="auto"/>
        <w:ind w:left="720"/>
        <w:rPr>
          <w:rFonts w:ascii="Palatino Linotype" w:hAnsi="Palatino Linotype"/>
        </w:rPr>
      </w:pPr>
      <w:r>
        <w:rPr>
          <w:rFonts w:ascii="Palatino Linotype" w:hAnsi="Palatino Linotype"/>
        </w:rPr>
        <w:t xml:space="preserve">Cynthia </w:t>
      </w:r>
      <w:proofErr w:type="spellStart"/>
      <w:r>
        <w:rPr>
          <w:rFonts w:ascii="Palatino Linotype" w:hAnsi="Palatino Linotype"/>
        </w:rPr>
        <w:t>Bezard</w:t>
      </w:r>
      <w:proofErr w:type="spellEnd"/>
      <w:r>
        <w:rPr>
          <w:rFonts w:ascii="Palatino Linotype" w:hAnsi="Palatino Linotype"/>
        </w:rPr>
        <w:t xml:space="preserve">, </w:t>
      </w:r>
      <w:r w:rsidRPr="00746419">
        <w:rPr>
          <w:rFonts w:ascii="Palatino Linotype" w:hAnsi="Palatino Linotype"/>
          <w:i/>
        </w:rPr>
        <w:t>Business Education Division</w:t>
      </w:r>
    </w:p>
    <w:p w:rsidR="00D31039" w:rsidRPr="00A47216" w:rsidRDefault="00D31039" w:rsidP="00D31039">
      <w:pPr>
        <w:spacing w:after="0" w:line="240" w:lineRule="auto"/>
        <w:rPr>
          <w:rFonts w:ascii="Palatino Linotype" w:hAnsi="Palatino Linotype"/>
        </w:rPr>
      </w:pPr>
      <w:r>
        <w:rPr>
          <w:rFonts w:ascii="Palatino Linotype" w:hAnsi="Palatino Linotype"/>
        </w:rPr>
        <w:t xml:space="preserve">Felicia Williams, </w:t>
      </w:r>
      <w:r w:rsidRPr="00746419">
        <w:rPr>
          <w:rFonts w:ascii="Palatino Linotype" w:hAnsi="Palatino Linotype"/>
          <w:i/>
        </w:rPr>
        <w:t>Family and Consumer Sciences Division</w:t>
      </w:r>
    </w:p>
    <w:p w:rsidR="00D31039" w:rsidRPr="00A47216" w:rsidRDefault="00D31039" w:rsidP="00D31039">
      <w:pPr>
        <w:spacing w:after="0" w:line="240" w:lineRule="auto"/>
        <w:rPr>
          <w:rFonts w:ascii="Palatino Linotype" w:hAnsi="Palatino Linotype"/>
        </w:rPr>
      </w:pPr>
      <w:r>
        <w:rPr>
          <w:rFonts w:ascii="Palatino Linotype" w:hAnsi="Palatino Linotype"/>
        </w:rPr>
        <w:t xml:space="preserve">Brenda Conell, </w:t>
      </w:r>
      <w:r w:rsidRPr="00746419">
        <w:rPr>
          <w:rFonts w:ascii="Palatino Linotype" w:hAnsi="Palatino Linotype"/>
          <w:i/>
        </w:rPr>
        <w:t>New &amp; Related Services Division</w:t>
      </w:r>
    </w:p>
    <w:p w:rsidR="00D31039" w:rsidRPr="00A47216" w:rsidRDefault="00D31039" w:rsidP="00D31039">
      <w:pPr>
        <w:spacing w:after="0" w:line="240" w:lineRule="auto"/>
        <w:rPr>
          <w:rFonts w:ascii="Palatino Linotype" w:hAnsi="Palatino Linotype"/>
        </w:rPr>
      </w:pPr>
      <w:r>
        <w:rPr>
          <w:rFonts w:ascii="Palatino Linotype" w:hAnsi="Palatino Linotype"/>
        </w:rPr>
        <w:t xml:space="preserve">Laurel </w:t>
      </w:r>
      <w:proofErr w:type="spellStart"/>
      <w:r>
        <w:rPr>
          <w:rFonts w:ascii="Palatino Linotype" w:hAnsi="Palatino Linotype"/>
        </w:rPr>
        <w:t>Westrom</w:t>
      </w:r>
      <w:proofErr w:type="spellEnd"/>
      <w:r>
        <w:rPr>
          <w:rFonts w:ascii="Palatino Linotype" w:hAnsi="Palatino Linotype"/>
        </w:rPr>
        <w:t xml:space="preserve">, </w:t>
      </w:r>
      <w:r w:rsidRPr="00746419">
        <w:rPr>
          <w:rFonts w:ascii="Palatino Linotype" w:hAnsi="Palatino Linotype"/>
          <w:i/>
        </w:rPr>
        <w:t>PACE Division</w:t>
      </w:r>
    </w:p>
    <w:p w:rsidR="00D31039" w:rsidRPr="00746419" w:rsidRDefault="00D31039" w:rsidP="00D31039">
      <w:pPr>
        <w:spacing w:after="0" w:line="240" w:lineRule="auto"/>
        <w:rPr>
          <w:rFonts w:ascii="Palatino Linotype" w:hAnsi="Palatino Linotype"/>
          <w:i/>
        </w:rPr>
      </w:pPr>
      <w:r>
        <w:rPr>
          <w:rFonts w:ascii="Palatino Linotype" w:hAnsi="Palatino Linotype"/>
        </w:rPr>
        <w:t xml:space="preserve">Jeffrey Crapper, </w:t>
      </w:r>
      <w:r w:rsidRPr="00746419">
        <w:rPr>
          <w:rFonts w:ascii="Palatino Linotype" w:hAnsi="Palatino Linotype"/>
          <w:i/>
        </w:rPr>
        <w:t>Health Sciences Education Division</w:t>
      </w:r>
    </w:p>
    <w:p w:rsidR="00D31039" w:rsidRPr="00A47216" w:rsidRDefault="00D31039" w:rsidP="00D31039">
      <w:pPr>
        <w:spacing w:after="0" w:line="240" w:lineRule="auto"/>
        <w:rPr>
          <w:rFonts w:ascii="Palatino Linotype" w:hAnsi="Palatino Linotype"/>
        </w:rPr>
        <w:sectPr w:rsidR="00D31039" w:rsidRPr="00A47216" w:rsidSect="00A47216">
          <w:type w:val="continuous"/>
          <w:pgSz w:w="12240" w:h="15840"/>
          <w:pgMar w:top="1008" w:right="1008" w:bottom="1008" w:left="1008" w:header="720" w:footer="720" w:gutter="0"/>
          <w:cols w:num="2" w:space="720"/>
          <w:docGrid w:linePitch="360"/>
        </w:sectPr>
      </w:pPr>
    </w:p>
    <w:p w:rsidR="00D31039" w:rsidRPr="00A47216" w:rsidRDefault="00D31039" w:rsidP="00D31039">
      <w:pPr>
        <w:spacing w:after="0" w:line="240" w:lineRule="auto"/>
        <w:rPr>
          <w:rFonts w:ascii="Palatino Linotype" w:hAnsi="Palatino Linotype"/>
        </w:rPr>
      </w:pPr>
    </w:p>
    <w:p w:rsidR="00D31039" w:rsidRPr="00A47216" w:rsidRDefault="00D31039" w:rsidP="00D31039">
      <w:pPr>
        <w:numPr>
          <w:ilvl w:val="0"/>
          <w:numId w:val="1"/>
        </w:numPr>
        <w:tabs>
          <w:tab w:val="clear" w:pos="720"/>
          <w:tab w:val="num" w:pos="360"/>
        </w:tabs>
        <w:spacing w:after="0" w:line="240" w:lineRule="auto"/>
        <w:ind w:left="360"/>
        <w:rPr>
          <w:rFonts w:ascii="Palatino Linotype" w:eastAsia="Times New Roman" w:hAnsi="Palatino Linotype"/>
        </w:rPr>
      </w:pPr>
      <w:r w:rsidRPr="00A47216">
        <w:rPr>
          <w:rFonts w:ascii="Palatino Linotype" w:eastAsia="Times New Roman" w:hAnsi="Palatino Linotype"/>
        </w:rPr>
        <w:t xml:space="preserve">Introductions </w:t>
      </w:r>
    </w:p>
    <w:p w:rsidR="00D31039" w:rsidRPr="00A47216" w:rsidRDefault="00D95129" w:rsidP="00D31039">
      <w:pPr>
        <w:numPr>
          <w:ilvl w:val="1"/>
          <w:numId w:val="1"/>
        </w:numPr>
        <w:tabs>
          <w:tab w:val="clear" w:pos="1440"/>
          <w:tab w:val="num" w:pos="1080"/>
        </w:tabs>
        <w:spacing w:after="0" w:line="240" w:lineRule="auto"/>
        <w:ind w:left="1080"/>
        <w:rPr>
          <w:rFonts w:ascii="Palatino Linotype" w:eastAsia="Times New Roman" w:hAnsi="Palatino Linotype"/>
        </w:rPr>
      </w:pPr>
      <w:r>
        <w:rPr>
          <w:rFonts w:ascii="Palatino Linotype" w:eastAsia="Times New Roman" w:hAnsi="Palatino Linotype"/>
        </w:rPr>
        <w:t>Jarrod Nagurka</w:t>
      </w:r>
      <w:r w:rsidR="00D31039">
        <w:rPr>
          <w:rFonts w:ascii="Palatino Linotype" w:eastAsia="Times New Roman" w:hAnsi="Palatino Linotype"/>
        </w:rPr>
        <w:t xml:space="preserve"> took roll call and introduced himself as ACTE’s new staff liaison for the Resolutions Committee.</w:t>
      </w:r>
      <w:r w:rsidR="00D31039" w:rsidRPr="00A47216">
        <w:rPr>
          <w:rFonts w:ascii="Palatino Linotype" w:eastAsia="Times New Roman" w:hAnsi="Palatino Linotype"/>
        </w:rPr>
        <w:t xml:space="preserve"> </w:t>
      </w:r>
    </w:p>
    <w:p w:rsidR="00D31039" w:rsidRPr="00A47216" w:rsidRDefault="00D95129" w:rsidP="00D31039">
      <w:pPr>
        <w:numPr>
          <w:ilvl w:val="0"/>
          <w:numId w:val="1"/>
        </w:numPr>
        <w:tabs>
          <w:tab w:val="clear" w:pos="720"/>
          <w:tab w:val="num" w:pos="360"/>
        </w:tabs>
        <w:spacing w:after="0" w:line="240" w:lineRule="auto"/>
        <w:ind w:left="360"/>
        <w:rPr>
          <w:rFonts w:ascii="Palatino Linotype" w:eastAsia="Times New Roman" w:hAnsi="Palatino Linotype"/>
        </w:rPr>
      </w:pPr>
      <w:r>
        <w:rPr>
          <w:rFonts w:ascii="Palatino Linotype" w:eastAsia="Times New Roman" w:hAnsi="Palatino Linotype"/>
        </w:rPr>
        <w:t>Review of new resolutions</w:t>
      </w:r>
      <w:r w:rsidR="00D31039" w:rsidRPr="00A47216">
        <w:rPr>
          <w:rFonts w:ascii="Palatino Linotype" w:eastAsia="Times New Roman" w:hAnsi="Palatino Linotype"/>
        </w:rPr>
        <w:t xml:space="preserve"> </w:t>
      </w:r>
    </w:p>
    <w:p w:rsidR="00D95129" w:rsidRDefault="00D31039" w:rsidP="00D31039">
      <w:pPr>
        <w:numPr>
          <w:ilvl w:val="1"/>
          <w:numId w:val="1"/>
        </w:numPr>
        <w:tabs>
          <w:tab w:val="clear" w:pos="1440"/>
          <w:tab w:val="num" w:pos="1080"/>
        </w:tabs>
        <w:spacing w:after="0" w:line="240" w:lineRule="auto"/>
        <w:ind w:left="1080"/>
        <w:rPr>
          <w:rFonts w:ascii="Palatino Linotype" w:eastAsia="Times New Roman" w:hAnsi="Palatino Linotype"/>
        </w:rPr>
      </w:pPr>
      <w:r>
        <w:rPr>
          <w:rFonts w:ascii="Palatino Linotype" w:eastAsia="Times New Roman" w:hAnsi="Palatino Linotype"/>
        </w:rPr>
        <w:t>The committee reviewed Resolution #1 submitted by ACTE Region V, “</w:t>
      </w:r>
      <w:r w:rsidR="00D95129">
        <w:rPr>
          <w:rFonts w:ascii="Palatino Linotype" w:eastAsia="Times New Roman" w:hAnsi="Palatino Linotype"/>
        </w:rPr>
        <w:t>Lifetime Achievement Award</w:t>
      </w:r>
      <w:r>
        <w:rPr>
          <w:rFonts w:ascii="Palatino Linotype" w:eastAsia="Times New Roman" w:hAnsi="Palatino Linotype"/>
        </w:rPr>
        <w:t xml:space="preserve">.” </w:t>
      </w:r>
      <w:r w:rsidR="00D95129">
        <w:rPr>
          <w:rFonts w:ascii="Palatino Linotype" w:eastAsia="Times New Roman" w:hAnsi="Palatino Linotype"/>
        </w:rPr>
        <w:t>Jarrod summarized the resolution</w:t>
      </w:r>
      <w:r>
        <w:rPr>
          <w:rFonts w:ascii="Palatino Linotype" w:eastAsia="Times New Roman" w:hAnsi="Palatino Linotype"/>
        </w:rPr>
        <w:t xml:space="preserve"> (having also circulated the full text via e-mail prior to the call), and joined </w:t>
      </w:r>
      <w:r w:rsidR="00D95129">
        <w:rPr>
          <w:rFonts w:ascii="Palatino Linotype" w:eastAsia="Times New Roman" w:hAnsi="Palatino Linotype"/>
        </w:rPr>
        <w:t>Kay</w:t>
      </w:r>
      <w:r>
        <w:rPr>
          <w:rFonts w:ascii="Palatino Linotype" w:eastAsia="Times New Roman" w:hAnsi="Palatino Linotype"/>
        </w:rPr>
        <w:t xml:space="preserve"> in facilitating</w:t>
      </w:r>
      <w:r w:rsidR="00746419">
        <w:rPr>
          <w:rFonts w:ascii="Palatino Linotype" w:eastAsia="Times New Roman" w:hAnsi="Palatino Linotype"/>
        </w:rPr>
        <w:t xml:space="preserve"> the</w:t>
      </w:r>
      <w:r>
        <w:rPr>
          <w:rFonts w:ascii="Palatino Linotype" w:eastAsia="Times New Roman" w:hAnsi="Palatino Linotype"/>
        </w:rPr>
        <w:t xml:space="preserve"> discussion. </w:t>
      </w:r>
      <w:r w:rsidR="00D95129">
        <w:rPr>
          <w:rFonts w:ascii="Palatino Linotype" w:eastAsia="Times New Roman" w:hAnsi="Palatino Linotype"/>
        </w:rPr>
        <w:t>The committee determined that while members unanimously approved of the intent of the resolution, changing an ACTE award did not fall under the jurisdiction of the Resolutions Committee. Instead, it was determined that such jurisdiction falls under the purview of the Awards Committee and Board of Directors. As such, the committee unanimously decided not to move the resolution forward to be presented to the Assembly of Delegates, but to instead share the resolution, and the Committee’s positive reception of it, with the Awards Committee and Board of Directors. This decision was unanimous.</w:t>
      </w:r>
    </w:p>
    <w:p w:rsidR="00D31039" w:rsidRPr="00FD2824" w:rsidRDefault="00D95129" w:rsidP="00D31039">
      <w:pPr>
        <w:numPr>
          <w:ilvl w:val="1"/>
          <w:numId w:val="1"/>
        </w:numPr>
        <w:tabs>
          <w:tab w:val="clear" w:pos="1440"/>
          <w:tab w:val="num" w:pos="1080"/>
        </w:tabs>
        <w:spacing w:after="0" w:line="240" w:lineRule="auto"/>
        <w:ind w:left="1080"/>
        <w:rPr>
          <w:rFonts w:ascii="Palatino Linotype" w:eastAsia="Times New Roman" w:hAnsi="Palatino Linotype"/>
        </w:rPr>
      </w:pPr>
      <w:r>
        <w:rPr>
          <w:rFonts w:ascii="Palatino Linotype" w:eastAsia="Times New Roman" w:hAnsi="Palatino Linotype"/>
        </w:rPr>
        <w:t>There were no other resolutions that were submitted by the June 1 deadline for consideration.</w:t>
      </w:r>
    </w:p>
    <w:p w:rsidR="00D31039" w:rsidRPr="00A47216" w:rsidRDefault="00D31039" w:rsidP="00D31039">
      <w:pPr>
        <w:spacing w:after="0" w:line="240" w:lineRule="auto"/>
        <w:ind w:left="1440"/>
        <w:rPr>
          <w:rFonts w:ascii="Palatino Linotype" w:eastAsia="Times New Roman" w:hAnsi="Palatino Linotype"/>
        </w:rPr>
      </w:pPr>
    </w:p>
    <w:p w:rsidR="00D31039" w:rsidRPr="00A47216" w:rsidRDefault="00D31039" w:rsidP="00D31039">
      <w:pPr>
        <w:spacing w:after="0" w:line="240" w:lineRule="auto"/>
        <w:rPr>
          <w:rFonts w:ascii="Palatino Linotype" w:eastAsia="Times New Roman" w:hAnsi="Palatino Linotype"/>
          <w:bCs/>
        </w:rPr>
      </w:pPr>
      <w:r>
        <w:rPr>
          <w:rFonts w:ascii="Palatino Linotype" w:eastAsia="Times New Roman" w:hAnsi="Palatino Linotype"/>
        </w:rPr>
        <w:t xml:space="preserve">Upon completing </w:t>
      </w:r>
      <w:r w:rsidR="00746419">
        <w:rPr>
          <w:rFonts w:ascii="Palatino Linotype" w:eastAsia="Times New Roman" w:hAnsi="Palatino Linotype"/>
        </w:rPr>
        <w:t>consideration of the resolution</w:t>
      </w:r>
      <w:r>
        <w:rPr>
          <w:rFonts w:ascii="Palatino Linotype" w:eastAsia="Times New Roman" w:hAnsi="Palatino Linotype"/>
        </w:rPr>
        <w:t xml:space="preserve">, </w:t>
      </w:r>
      <w:r w:rsidR="00D95129">
        <w:rPr>
          <w:rFonts w:ascii="Palatino Linotype" w:eastAsia="Times New Roman" w:hAnsi="Palatino Linotype"/>
        </w:rPr>
        <w:t>Jarrod Nagurka and Kay Orrell</w:t>
      </w:r>
      <w:r>
        <w:rPr>
          <w:rFonts w:ascii="Palatino Linotype" w:eastAsia="Times New Roman" w:hAnsi="Palatino Linotype"/>
        </w:rPr>
        <w:t xml:space="preserve"> asked if the committee had any other matters to discuss, and thanked the members for their participation in the call. </w:t>
      </w:r>
      <w:r w:rsidRPr="00A47216">
        <w:rPr>
          <w:rFonts w:ascii="Palatino Linotype" w:eastAsia="Times New Roman" w:hAnsi="Palatino Linotype"/>
        </w:rPr>
        <w:t xml:space="preserve">A motion to adjourn was presented by </w:t>
      </w:r>
      <w:r w:rsidR="00D95129">
        <w:rPr>
          <w:rFonts w:ascii="Palatino Linotype" w:eastAsia="Times New Roman" w:hAnsi="Palatino Linotype"/>
        </w:rPr>
        <w:t>Kay Orrell</w:t>
      </w:r>
      <w:r w:rsidRPr="00A47216">
        <w:rPr>
          <w:rFonts w:ascii="Palatino Linotype" w:eastAsia="Times New Roman" w:hAnsi="Palatino Linotype"/>
        </w:rPr>
        <w:t xml:space="preserve">. </w:t>
      </w:r>
      <w:r w:rsidR="00D95129">
        <w:rPr>
          <w:rFonts w:ascii="Palatino Linotype" w:eastAsia="Times New Roman" w:hAnsi="Palatino Linotype"/>
        </w:rPr>
        <w:t>Meeting adjourned at approximately 3:15</w:t>
      </w:r>
      <w:r>
        <w:rPr>
          <w:rFonts w:ascii="Palatino Linotype" w:eastAsia="Times New Roman" w:hAnsi="Palatino Linotype"/>
        </w:rPr>
        <w:t xml:space="preserve"> </w:t>
      </w:r>
      <w:r w:rsidRPr="00A47216">
        <w:rPr>
          <w:rFonts w:ascii="Palatino Linotype" w:eastAsia="Times New Roman" w:hAnsi="Palatino Linotype"/>
        </w:rPr>
        <w:t>p</w:t>
      </w:r>
      <w:r w:rsidR="00D95129">
        <w:rPr>
          <w:rFonts w:ascii="Palatino Linotype" w:eastAsia="Times New Roman" w:hAnsi="Palatino Linotype"/>
        </w:rPr>
        <w:t>.</w:t>
      </w:r>
      <w:r w:rsidRPr="00A47216">
        <w:rPr>
          <w:rFonts w:ascii="Palatino Linotype" w:eastAsia="Times New Roman" w:hAnsi="Palatino Linotype"/>
        </w:rPr>
        <w:t>m.</w:t>
      </w:r>
      <w:r w:rsidRPr="00A47216">
        <w:rPr>
          <w:rFonts w:ascii="Palatino Linotype" w:eastAsia="Times New Roman" w:hAnsi="Palatino Linotype"/>
        </w:rPr>
        <w:br/>
      </w:r>
    </w:p>
    <w:p w:rsidR="00D31039" w:rsidRPr="00A47216" w:rsidRDefault="00D31039" w:rsidP="00D31039">
      <w:pPr>
        <w:spacing w:after="0" w:line="240" w:lineRule="auto"/>
        <w:rPr>
          <w:rFonts w:ascii="Palatino Linotype" w:hAnsi="Palatino Linotype"/>
        </w:rPr>
      </w:pPr>
      <w:r w:rsidRPr="00A47216">
        <w:rPr>
          <w:rFonts w:ascii="Palatino Linotype" w:eastAsia="Times New Roman" w:hAnsi="Palatino Linotype"/>
          <w:bCs/>
        </w:rPr>
        <w:t xml:space="preserve">Submitted by </w:t>
      </w:r>
      <w:r w:rsidR="00D95129">
        <w:rPr>
          <w:rFonts w:ascii="Palatino Linotype" w:eastAsia="Times New Roman" w:hAnsi="Palatino Linotype"/>
          <w:bCs/>
        </w:rPr>
        <w:t>Jarrod Nagurka</w:t>
      </w:r>
      <w:r>
        <w:rPr>
          <w:rFonts w:ascii="Palatino Linotype" w:eastAsia="Times New Roman" w:hAnsi="Palatino Linotype"/>
          <w:bCs/>
        </w:rPr>
        <w:t>, ACTE Staff Liaison.</w:t>
      </w:r>
      <w:r w:rsidRPr="00A47216">
        <w:rPr>
          <w:rFonts w:ascii="Palatino Linotype" w:eastAsia="Times New Roman" w:hAnsi="Palatino Linotype"/>
        </w:rPr>
        <w:t xml:space="preserve"> </w:t>
      </w:r>
    </w:p>
    <w:p w:rsidR="00F90319" w:rsidRDefault="00F90319"/>
    <w:sectPr w:rsidR="00F90319" w:rsidSect="00A47216">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71E89"/>
    <w:multiLevelType w:val="multilevel"/>
    <w:tmpl w:val="F05C78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39"/>
    <w:rsid w:val="001270E9"/>
    <w:rsid w:val="001C41B8"/>
    <w:rsid w:val="00746419"/>
    <w:rsid w:val="00D31039"/>
    <w:rsid w:val="00D95129"/>
    <w:rsid w:val="00F9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6187E-7BF8-4539-AA3C-8DFEB239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3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19677B8B</Template>
  <TotalTime>47</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Nagurka</dc:creator>
  <cp:keywords/>
  <dc:description/>
  <cp:lastModifiedBy>Jarrod  Nagurka</cp:lastModifiedBy>
  <cp:revision>4</cp:revision>
  <dcterms:created xsi:type="dcterms:W3CDTF">2017-06-20T19:38:00Z</dcterms:created>
  <dcterms:modified xsi:type="dcterms:W3CDTF">2017-12-01T20:53:00Z</dcterms:modified>
</cp:coreProperties>
</file>