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D3" w:rsidRPr="00C95451" w:rsidRDefault="004C45D3" w:rsidP="004C45D3">
      <w:pPr>
        <w:pStyle w:val="NoSpacing"/>
        <w:jc w:val="center"/>
        <w:rPr>
          <w:rFonts w:ascii="Palatino Linotype" w:hAnsi="Palatino Linotype" w:cs="Palatino Linotype"/>
          <w:b/>
          <w:sz w:val="22"/>
          <w:szCs w:val="22"/>
        </w:rPr>
      </w:pPr>
      <w:r w:rsidRPr="00C95451">
        <w:rPr>
          <w:rFonts w:ascii="Palatino Linotype" w:hAnsi="Palatino Linotype" w:cs="Palatino Linotype"/>
          <w:b/>
          <w:sz w:val="22"/>
          <w:szCs w:val="22"/>
        </w:rPr>
        <w:t>Report</w:t>
      </w:r>
      <w:r w:rsidRPr="00C95451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 w:cs="Palatino Linotype"/>
          <w:b/>
          <w:sz w:val="22"/>
          <w:szCs w:val="22"/>
        </w:rPr>
        <w:t>to</w:t>
      </w:r>
      <w:r w:rsidRPr="00C95451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 w:cs="Palatino Linotype"/>
          <w:b/>
          <w:sz w:val="22"/>
          <w:szCs w:val="22"/>
        </w:rPr>
        <w:t>the</w:t>
      </w:r>
      <w:r w:rsidRPr="00C95451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 w:cs="Palatino Linotype"/>
          <w:b/>
          <w:sz w:val="22"/>
          <w:szCs w:val="22"/>
        </w:rPr>
        <w:t>Board</w:t>
      </w:r>
    </w:p>
    <w:p w:rsidR="004C45D3" w:rsidRPr="00C95451" w:rsidRDefault="004C45D3" w:rsidP="004C45D3">
      <w:pPr>
        <w:pStyle w:val="NoSpacing"/>
        <w:jc w:val="center"/>
        <w:rPr>
          <w:rFonts w:ascii="Palatino Linotype" w:hAnsi="Palatino Linotype" w:cs="Palatino Linotype"/>
          <w:b/>
          <w:sz w:val="22"/>
          <w:szCs w:val="22"/>
        </w:rPr>
      </w:pPr>
      <w:r w:rsidRPr="00C95451">
        <w:rPr>
          <w:rFonts w:ascii="Palatino Linotype" w:hAnsi="Palatino Linotype" w:cs="Palatino Linotype"/>
          <w:b/>
          <w:sz w:val="22"/>
          <w:szCs w:val="22"/>
        </w:rPr>
        <w:t>REGION IV</w:t>
      </w:r>
    </w:p>
    <w:p w:rsidR="004C45D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p w:rsidR="004C45D3" w:rsidRPr="009C5483" w:rsidRDefault="004C45D3" w:rsidP="004C45D3">
      <w:pPr>
        <w:pStyle w:val="NoSpacing"/>
        <w:rPr>
          <w:rFonts w:ascii="Palatino Linotype" w:eastAsia="Palatino Linotype" w:hAnsi="Palatino Linotype" w:cs="Palatino Linotype"/>
          <w:sz w:val="22"/>
          <w:szCs w:val="22"/>
        </w:rPr>
      </w:pPr>
      <w:r w:rsidRPr="00C95451">
        <w:rPr>
          <w:rFonts w:ascii="Palatino Linotype" w:hAnsi="Palatino Linotype" w:cs="Palatino Linotype"/>
          <w:b/>
          <w:sz w:val="22"/>
          <w:szCs w:val="22"/>
        </w:rPr>
        <w:t>Submitted</w:t>
      </w:r>
      <w:r w:rsidRPr="00C95451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 w:cs="Palatino Linotype"/>
          <w:b/>
          <w:sz w:val="22"/>
          <w:szCs w:val="22"/>
        </w:rPr>
        <w:t>By: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 w:rsidRPr="009C5483">
        <w:rPr>
          <w:rFonts w:ascii="Palatino Linotype" w:eastAsia="Palatino Linotype" w:hAnsi="Palatino Linotype" w:cs="Palatino Linotype"/>
          <w:sz w:val="22"/>
          <w:szCs w:val="22"/>
        </w:rPr>
        <w:t>Lorri</w:t>
      </w:r>
      <w:proofErr w:type="spellEnd"/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 w:rsidRPr="009C5483">
        <w:rPr>
          <w:rFonts w:ascii="Palatino Linotype" w:eastAsia="Palatino Linotype" w:hAnsi="Palatino Linotype" w:cs="Palatino Linotype"/>
          <w:sz w:val="22"/>
          <w:szCs w:val="22"/>
        </w:rPr>
        <w:t>Carlile</w:t>
      </w:r>
      <w:proofErr w:type="spellEnd"/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:rsidR="004C45D3" w:rsidRPr="009C548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p w:rsidR="004C45D3" w:rsidRPr="009C5483" w:rsidRDefault="004C45D3" w:rsidP="004C45D3">
      <w:pPr>
        <w:pStyle w:val="NoSpacing"/>
        <w:rPr>
          <w:rFonts w:ascii="Palatino Linotype" w:eastAsia="Palatino Linotype" w:hAnsi="Palatino Linotype" w:cs="Palatino Linotype"/>
          <w:sz w:val="22"/>
          <w:szCs w:val="22"/>
        </w:rPr>
      </w:pPr>
      <w:r w:rsidRPr="00C95451">
        <w:rPr>
          <w:rFonts w:ascii="Palatino Linotype" w:hAnsi="Palatino Linotype" w:cs="Palatino Linotype"/>
          <w:b/>
          <w:sz w:val="22"/>
          <w:szCs w:val="22"/>
        </w:rPr>
        <w:t>Date</w:t>
      </w:r>
      <w:r w:rsidRPr="00C95451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 w:cs="Palatino Linotype"/>
          <w:b/>
          <w:sz w:val="22"/>
          <w:szCs w:val="22"/>
        </w:rPr>
        <w:t>Submitted</w:t>
      </w:r>
      <w:r w:rsidRPr="009C5483">
        <w:rPr>
          <w:rFonts w:ascii="Palatino Linotype" w:hAnsi="Palatino Linotype" w:cs="Palatino Linotype"/>
          <w:sz w:val="22"/>
          <w:szCs w:val="22"/>
        </w:rPr>
        <w:t>: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June 10, 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>2013</w:t>
      </w:r>
    </w:p>
    <w:p w:rsidR="004C45D3" w:rsidRPr="009C548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1. Division/Region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Accomplishments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since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the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last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report:</w:t>
      </w:r>
    </w:p>
    <w:p w:rsidR="004C45D3" w:rsidRDefault="004C45D3" w:rsidP="004C45D3">
      <w:pPr>
        <w:pStyle w:val="NoSpacing"/>
        <w:rPr>
          <w:rFonts w:ascii="Palatino Linotype" w:hAnsi="Palatino Linotype"/>
          <w:sz w:val="22"/>
          <w:szCs w:val="22"/>
          <w:u w:val="single"/>
        </w:rPr>
      </w:pPr>
    </w:p>
    <w:p w:rsidR="004C45D3" w:rsidRPr="00C95451" w:rsidRDefault="004C45D3" w:rsidP="004C45D3">
      <w:pPr>
        <w:pStyle w:val="NoSpacing"/>
        <w:ind w:firstLine="720"/>
        <w:rPr>
          <w:rFonts w:ascii="Palatino Linotype" w:hAnsi="Palatino Linotype"/>
          <w:b/>
          <w:sz w:val="22"/>
          <w:szCs w:val="22"/>
          <w:u w:val="single"/>
        </w:rPr>
      </w:pPr>
      <w:r w:rsidRPr="00C95451">
        <w:rPr>
          <w:rFonts w:ascii="Palatino Linotype" w:hAnsi="Palatino Linotype"/>
          <w:b/>
          <w:sz w:val="22"/>
          <w:szCs w:val="22"/>
          <w:u w:val="single"/>
        </w:rPr>
        <w:t>PREFERRED</w:t>
      </w:r>
      <w:r w:rsidRPr="00C95451">
        <w:rPr>
          <w:rFonts w:ascii="Palatino Linotype" w:eastAsia="Palatino Linotype" w:hAnsi="Palatino Linotype"/>
          <w:b/>
          <w:sz w:val="22"/>
          <w:szCs w:val="22"/>
          <w:u w:val="single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  <w:u w:val="single"/>
        </w:rPr>
        <w:t>FUTURE</w:t>
      </w:r>
    </w:p>
    <w:p w:rsidR="004C45D3" w:rsidRDefault="004C45D3" w:rsidP="004C45D3">
      <w:pPr>
        <w:pStyle w:val="NoSpacing"/>
        <w:rPr>
          <w:rFonts w:ascii="Palatino Linotype" w:hAnsi="Palatino Linotype"/>
          <w:b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i/>
          <w:sz w:val="22"/>
          <w:szCs w:val="22"/>
        </w:rPr>
      </w:pPr>
      <w:r w:rsidRPr="00C95451">
        <w:rPr>
          <w:rFonts w:ascii="Palatino Linotype" w:hAnsi="Palatino Linotype"/>
          <w:b/>
          <w:i/>
          <w:sz w:val="22"/>
          <w:szCs w:val="22"/>
        </w:rPr>
        <w:t>Builds</w:t>
      </w:r>
      <w:r w:rsidRPr="00C95451">
        <w:rPr>
          <w:rFonts w:ascii="Palatino Linotype" w:eastAsia="Palatino Linotype" w:hAnsi="Palatino Linotype"/>
          <w:b/>
          <w:i/>
          <w:sz w:val="22"/>
          <w:szCs w:val="22"/>
        </w:rPr>
        <w:t xml:space="preserve"> n</w:t>
      </w:r>
      <w:r w:rsidRPr="00C95451">
        <w:rPr>
          <w:rFonts w:ascii="Palatino Linotype" w:hAnsi="Palatino Linotype"/>
          <w:b/>
          <w:i/>
          <w:sz w:val="22"/>
          <w:szCs w:val="22"/>
        </w:rPr>
        <w:t>etworks</w:t>
      </w:r>
    </w:p>
    <w:p w:rsidR="004C45D3" w:rsidRPr="009C5483" w:rsidRDefault="004C45D3" w:rsidP="004C45D3">
      <w:pPr>
        <w:pStyle w:val="NoSpacing"/>
        <w:numPr>
          <w:ilvl w:val="0"/>
          <w:numId w:val="11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process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for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conference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included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inviting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business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industry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partners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join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conference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provided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hands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learning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sessions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allowed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incorporation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these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partners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learning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environment.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These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partnerships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will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continue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secured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follow-ups.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</w:p>
    <w:p w:rsidR="004C45D3" w:rsidRPr="009C5483" w:rsidRDefault="004C45D3" w:rsidP="004C45D3">
      <w:pPr>
        <w:pStyle w:val="NoSpacing"/>
        <w:numPr>
          <w:ilvl w:val="0"/>
          <w:numId w:val="11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Networking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also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being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encouraged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all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levels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development,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communication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partnership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opportunities.</w:t>
      </w:r>
    </w:p>
    <w:p w:rsidR="004C45D3" w:rsidRPr="009C5483" w:rsidRDefault="004C45D3" w:rsidP="004C45D3">
      <w:pPr>
        <w:pStyle w:val="NoSpacing"/>
        <w:numPr>
          <w:ilvl w:val="0"/>
          <w:numId w:val="11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OK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assisted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search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process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new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Oklahoma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Director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CTE.</w:t>
      </w:r>
    </w:p>
    <w:p w:rsidR="004C45D3" w:rsidRPr="009C5483" w:rsidRDefault="004C45D3" w:rsidP="004C45D3">
      <w:pPr>
        <w:pStyle w:val="NoSpacing"/>
        <w:numPr>
          <w:ilvl w:val="0"/>
          <w:numId w:val="11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NM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hosting </w:t>
      </w:r>
      <w:r w:rsidRPr="009C5483">
        <w:rPr>
          <w:rFonts w:ascii="Palatino Linotype" w:hAnsi="Palatino Linotype"/>
          <w:sz w:val="22"/>
          <w:szCs w:val="22"/>
        </w:rPr>
        <w:t>their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summer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conference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June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2013. AR has hired a new executive director. LA is in the process of searching to secure leadership.</w:t>
      </w:r>
    </w:p>
    <w:p w:rsidR="004C45D3" w:rsidRPr="009C548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i/>
          <w:sz w:val="22"/>
          <w:szCs w:val="22"/>
        </w:rPr>
      </w:pPr>
      <w:r w:rsidRPr="00C95451">
        <w:rPr>
          <w:rFonts w:ascii="Palatino Linotype" w:hAnsi="Palatino Linotype"/>
          <w:b/>
          <w:i/>
          <w:sz w:val="22"/>
          <w:szCs w:val="22"/>
        </w:rPr>
        <w:t>Integrates</w:t>
      </w:r>
      <w:r w:rsidRPr="00C95451">
        <w:rPr>
          <w:rFonts w:ascii="Palatino Linotype" w:eastAsia="Palatino Linotype" w:hAnsi="Palatino Linotype"/>
          <w:b/>
          <w:i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i/>
          <w:sz w:val="22"/>
          <w:szCs w:val="22"/>
        </w:rPr>
        <w:t>Disciplines</w:t>
      </w:r>
    </w:p>
    <w:p w:rsidR="004C45D3" w:rsidRDefault="004C45D3" w:rsidP="004C45D3">
      <w:pPr>
        <w:pStyle w:val="NoSpacing"/>
        <w:numPr>
          <w:ilvl w:val="0"/>
          <w:numId w:val="12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has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states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have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entered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joining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agreement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ACTE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promote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membership.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promoted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weekly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weekly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updates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also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each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newsletter.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</w:p>
    <w:p w:rsidR="004C45D3" w:rsidRDefault="004C45D3" w:rsidP="004C45D3">
      <w:pPr>
        <w:pStyle w:val="NoSpacing"/>
        <w:rPr>
          <w:rFonts w:ascii="Palatino Linotype" w:eastAsia="Palatino Linotype" w:hAnsi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eastAsia="Palatino Linotype" w:hAnsi="Palatino Linotype"/>
          <w:b/>
          <w:i/>
          <w:sz w:val="22"/>
          <w:szCs w:val="22"/>
        </w:rPr>
      </w:pPr>
      <w:r w:rsidRPr="00C95451">
        <w:rPr>
          <w:rFonts w:ascii="Palatino Linotype" w:eastAsia="Palatino Linotype" w:hAnsi="Palatino Linotype"/>
          <w:b/>
          <w:i/>
          <w:sz w:val="22"/>
          <w:szCs w:val="22"/>
        </w:rPr>
        <w:t>Resource for Data</w:t>
      </w:r>
    </w:p>
    <w:p w:rsidR="004C45D3" w:rsidRPr="009C548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i/>
          <w:sz w:val="22"/>
          <w:szCs w:val="22"/>
        </w:rPr>
      </w:pPr>
      <w:r w:rsidRPr="00C95451">
        <w:rPr>
          <w:rFonts w:ascii="Palatino Linotype" w:hAnsi="Palatino Linotype"/>
          <w:b/>
          <w:i/>
          <w:sz w:val="22"/>
          <w:szCs w:val="22"/>
        </w:rPr>
        <w:t>Voice</w:t>
      </w:r>
      <w:r w:rsidRPr="00C95451">
        <w:rPr>
          <w:rFonts w:ascii="Palatino Linotype" w:eastAsia="Palatino Linotype" w:hAnsi="Palatino Linotype"/>
          <w:b/>
          <w:i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i/>
          <w:sz w:val="22"/>
          <w:szCs w:val="22"/>
        </w:rPr>
        <w:t>of</w:t>
      </w:r>
      <w:r w:rsidRPr="00C95451">
        <w:rPr>
          <w:rFonts w:ascii="Palatino Linotype" w:eastAsia="Palatino Linotype" w:hAnsi="Palatino Linotype"/>
          <w:b/>
          <w:i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i/>
          <w:sz w:val="22"/>
          <w:szCs w:val="22"/>
        </w:rPr>
        <w:t>CTE</w:t>
      </w:r>
    </w:p>
    <w:p w:rsidR="004C45D3" w:rsidRPr="009C5483" w:rsidRDefault="004C45D3" w:rsidP="004C45D3">
      <w:pPr>
        <w:pStyle w:val="NoSpacing"/>
        <w:numPr>
          <w:ilvl w:val="0"/>
          <w:numId w:val="12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OK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has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participated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request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proofErr w:type="spellStart"/>
      <w:r w:rsidRPr="009C5483">
        <w:rPr>
          <w:rFonts w:ascii="Palatino Linotype" w:hAnsi="Palatino Linotype"/>
          <w:sz w:val="22"/>
          <w:szCs w:val="22"/>
        </w:rPr>
        <w:t>of</w:t>
      </w:r>
      <w:proofErr w:type="spellEnd"/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Senate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OK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Senate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Interim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studies,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regularly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legislators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regarding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concern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possible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legislation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voted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upcoming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session.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OK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Exec.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Director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meeting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regularly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lobbyists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hired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association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to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promote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growth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funding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for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Oklahoma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CTE.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</w:p>
    <w:p w:rsidR="004C45D3" w:rsidRPr="009C5483" w:rsidRDefault="004C45D3" w:rsidP="004C45D3">
      <w:pPr>
        <w:pStyle w:val="NoSpacing"/>
        <w:numPr>
          <w:ilvl w:val="0"/>
          <w:numId w:val="12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NM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continuing the process of the state roundhouse securing the future of CTE in NM. They use the CTSO's in their state to expand the knowledge of CTE with legislators. </w:t>
      </w:r>
    </w:p>
    <w:p w:rsidR="004C45D3" w:rsidRPr="009C5483" w:rsidRDefault="004C45D3" w:rsidP="004C45D3">
      <w:pPr>
        <w:pStyle w:val="NoSpacing"/>
        <w:numPr>
          <w:ilvl w:val="0"/>
          <w:numId w:val="12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TX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working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legislation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regarding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expansion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funding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for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career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technical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education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college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career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exploration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courses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taught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middle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school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level.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These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courses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will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require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that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every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student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ha</w:t>
      </w:r>
      <w:r w:rsidRPr="009C5483">
        <w:rPr>
          <w:rFonts w:ascii="Palatino Linotype" w:hAnsi="Palatino Linotype"/>
          <w:sz w:val="22"/>
          <w:szCs w:val="22"/>
        </w:rPr>
        <w:t>ve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graduation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plan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grade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nine.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</w:p>
    <w:p w:rsidR="004C45D3" w:rsidRPr="009C548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2. Individual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VP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activities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to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support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Division/Region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and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Board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proofErr w:type="gramStart"/>
      <w:r w:rsidRPr="00C95451">
        <w:rPr>
          <w:rFonts w:ascii="Palatino Linotype" w:hAnsi="Palatino Linotype"/>
          <w:b/>
          <w:sz w:val="22"/>
          <w:szCs w:val="22"/>
        </w:rPr>
        <w:t>goals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:</w:t>
      </w:r>
      <w:proofErr w:type="gramEnd"/>
    </w:p>
    <w:p w:rsidR="004C45D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Communicated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regularly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leadership.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eastAsia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Shared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weekly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update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leadership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policy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members.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Promoted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ACTE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activities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awards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program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quarterly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newsletter.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Encourage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participation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fellowship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program.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Participated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VP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conference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calls.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Prepared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quarterly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newsletter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board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report.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lastRenderedPageBreak/>
        <w:t>Maintained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communication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with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ACTE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staff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other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board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members.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Attended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VISION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2012.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Promoted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NPS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attendance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each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of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states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through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emails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and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personal</w:t>
      </w:r>
      <w:r w:rsidRPr="009C5483">
        <w:rPr>
          <w:rFonts w:ascii="Palatino Linotype" w:eastAsia="Palatino Linotype" w:hAnsi="Palatino Linotype"/>
          <w:sz w:val="22"/>
          <w:szCs w:val="22"/>
        </w:rPr>
        <w:t xml:space="preserve"> </w:t>
      </w:r>
      <w:r w:rsidRPr="009C5483">
        <w:rPr>
          <w:rFonts w:ascii="Palatino Linotype" w:hAnsi="Palatino Linotype"/>
          <w:sz w:val="22"/>
          <w:szCs w:val="22"/>
        </w:rPr>
        <w:t>contact.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 xml:space="preserve">Attended planning meetings for the Region IV Conference. </w:t>
      </w:r>
    </w:p>
    <w:p w:rsidR="004C45D3" w:rsidRPr="009C5483" w:rsidRDefault="004C45D3" w:rsidP="004C45D3">
      <w:pPr>
        <w:pStyle w:val="NoSpacing"/>
        <w:numPr>
          <w:ilvl w:val="0"/>
          <w:numId w:val="13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 xml:space="preserve">Attended the 2013 Region IV Conference in OKC. </w:t>
      </w:r>
    </w:p>
    <w:p w:rsidR="004C45D3" w:rsidRPr="009C548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3. Potential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candidates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contacted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for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future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Board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of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Directors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Elections:</w:t>
      </w:r>
    </w:p>
    <w:p w:rsidR="004C45D3" w:rsidRPr="00C95451" w:rsidRDefault="004C45D3" w:rsidP="004C45D3">
      <w:pPr>
        <w:pStyle w:val="NoSpacing"/>
        <w:ind w:firstLine="720"/>
        <w:rPr>
          <w:rFonts w:ascii="Palatino Linotype" w:hAnsi="Palatino Linotype" w:cs="Palatino Linotype"/>
          <w:b/>
          <w:sz w:val="22"/>
          <w:szCs w:val="22"/>
        </w:rPr>
      </w:pPr>
    </w:p>
    <w:p w:rsidR="004C45D3" w:rsidRPr="009C5483" w:rsidRDefault="004C45D3" w:rsidP="004C45D3">
      <w:pPr>
        <w:pStyle w:val="NoSpacing"/>
        <w:ind w:firstLine="720"/>
        <w:rPr>
          <w:rFonts w:ascii="Palatino Linotype" w:hAnsi="Palatino Linotype" w:cs="Palatino Linotype"/>
          <w:sz w:val="22"/>
          <w:szCs w:val="22"/>
        </w:rPr>
      </w:pPr>
      <w:r w:rsidRPr="009C5483">
        <w:rPr>
          <w:rFonts w:ascii="Palatino Linotype" w:hAnsi="Palatino Linotype" w:cs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Region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IV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VP-Elect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was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voted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on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in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2013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BOD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election.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Sherry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Siler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from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Arkansas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was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chosen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by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the</w:t>
      </w:r>
      <w:r w:rsidRPr="009C548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9C5483">
        <w:rPr>
          <w:rFonts w:ascii="Palatino Linotype" w:hAnsi="Palatino Linotype" w:cs="Palatino Linotype"/>
          <w:sz w:val="22"/>
          <w:szCs w:val="22"/>
        </w:rPr>
        <w:t>membership.</w:t>
      </w:r>
    </w:p>
    <w:p w:rsidR="004C45D3" w:rsidRPr="009C548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p w:rsidR="004C45D3" w:rsidRPr="00C95451" w:rsidRDefault="004C45D3" w:rsidP="004C45D3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4. Division/region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Concerns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for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CTE/ACTE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Board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Report:</w:t>
      </w:r>
    </w:p>
    <w:p w:rsidR="004C45D3" w:rsidRPr="009C5483" w:rsidRDefault="004C45D3" w:rsidP="004C45D3">
      <w:pPr>
        <w:pStyle w:val="NoSpacing"/>
        <w:rPr>
          <w:rFonts w:ascii="Palatino Linotype" w:hAnsi="Palatino Linotype" w:cs="Palatino Linotype"/>
          <w:sz w:val="22"/>
          <w:szCs w:val="22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85"/>
        <w:gridCol w:w="3626"/>
        <w:gridCol w:w="2985"/>
      </w:tblGrid>
      <w:tr w:rsidR="004C45D3" w:rsidRPr="009C5483" w:rsidTr="00A73F40">
        <w:trPr>
          <w:trHeight w:val="70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are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your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concerns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for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CTE?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are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implications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for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ACTE?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should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Board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do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to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address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this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issue?</w:t>
            </w:r>
          </w:p>
        </w:tc>
      </w:tr>
      <w:tr w:rsidR="004C45D3" w:rsidRPr="009C5483" w:rsidTr="00A73F40">
        <w:trPr>
          <w:trHeight w:val="25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lack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funding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to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continue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promotion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CTE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courses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and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programs.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Reduced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membership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and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future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memberships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in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association.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Create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nationwide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marketing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strategies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and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continue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to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promote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value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CTE.</w:t>
            </w:r>
          </w:p>
        </w:tc>
      </w:tr>
      <w:tr w:rsidR="004C45D3" w:rsidRPr="009C5483" w:rsidTr="00A73F40">
        <w:trPr>
          <w:trHeight w:val="270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Lack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advocacy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efforts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at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local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level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for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many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CTE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programs.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Many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local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programs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are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not</w:t>
            </w:r>
          </w:p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proofErr w:type="gramStart"/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valued</w:t>
            </w:r>
            <w:proofErr w:type="gramEnd"/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for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their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worth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and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importance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play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in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future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workforce.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Help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to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develop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guide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to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support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local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districts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that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will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encourage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them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to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boost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their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advocacy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efforts.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</w:p>
        </w:tc>
      </w:tr>
    </w:tbl>
    <w:p w:rsidR="004C45D3" w:rsidRPr="009C548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85"/>
        <w:gridCol w:w="3626"/>
        <w:gridCol w:w="2985"/>
      </w:tblGrid>
      <w:tr w:rsidR="004C45D3" w:rsidRPr="009C5483" w:rsidTr="00A73F40">
        <w:trPr>
          <w:trHeight w:val="729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are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your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concerns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for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ACTE?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are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implications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for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ACTE?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5D3" w:rsidRPr="00C95451" w:rsidRDefault="004C45D3" w:rsidP="00A73F40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What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should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the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Board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do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to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address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this</w:t>
            </w:r>
            <w:r w:rsidRPr="00C95451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 w:rsidRPr="00C95451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issue?</w:t>
            </w:r>
          </w:p>
        </w:tc>
      </w:tr>
      <w:tr w:rsidR="004C45D3" w:rsidRPr="009C5483" w:rsidTr="00A73F40">
        <w:trPr>
          <w:trHeight w:val="25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Membership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Financial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stability,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program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decline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and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value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of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the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association.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5D3" w:rsidRPr="009C5483" w:rsidRDefault="004C45D3" w:rsidP="00A73F40">
            <w:pPr>
              <w:pStyle w:val="NoSpacing"/>
              <w:rPr>
                <w:rFonts w:ascii="Palatino Linotype" w:hAnsi="Palatino Linotype" w:cs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Continue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strong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membership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campaign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efforts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centered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proofErr w:type="gramStart"/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around</w:t>
            </w:r>
            <w:proofErr w:type="gramEnd"/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member</w:t>
            </w:r>
            <w:r w:rsidRPr="009C5483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</w:t>
            </w:r>
            <w:r w:rsidRPr="009C5483">
              <w:rPr>
                <w:rFonts w:ascii="Palatino Linotype" w:hAnsi="Palatino Linotype" w:cs="Palatino Linotype"/>
                <w:i/>
                <w:sz w:val="22"/>
                <w:szCs w:val="22"/>
              </w:rPr>
              <w:t>value.</w:t>
            </w:r>
          </w:p>
        </w:tc>
      </w:tr>
    </w:tbl>
    <w:p w:rsidR="004C45D3" w:rsidRPr="009C5483" w:rsidRDefault="004C45D3" w:rsidP="004C45D3">
      <w:pPr>
        <w:pStyle w:val="NoSpacing"/>
        <w:rPr>
          <w:rFonts w:ascii="Palatino Linotype" w:hAnsi="Palatino Linotype"/>
          <w:sz w:val="22"/>
          <w:szCs w:val="22"/>
        </w:rPr>
      </w:pPr>
    </w:p>
    <w:p w:rsidR="004C45D3" w:rsidRPr="009C5483" w:rsidRDefault="004C45D3" w:rsidP="004C45D3">
      <w:pPr>
        <w:pStyle w:val="NoSpacing"/>
        <w:rPr>
          <w:rFonts w:ascii="Palatino Linotype" w:hAnsi="Palatino Linotype"/>
          <w:color w:val="006BB7"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5. Items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To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Be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Placed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on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Board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Agenda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for</w:t>
      </w:r>
      <w:r w:rsidRPr="00C95451">
        <w:rPr>
          <w:rFonts w:ascii="Palatino Linotype" w:eastAsia="Palatino Linotype" w:hAnsi="Palatino Linotype"/>
          <w:b/>
          <w:sz w:val="22"/>
          <w:szCs w:val="22"/>
        </w:rPr>
        <w:t xml:space="preserve"> </w:t>
      </w:r>
      <w:r w:rsidRPr="00C95451">
        <w:rPr>
          <w:rFonts w:ascii="Palatino Linotype" w:hAnsi="Palatino Linotype"/>
          <w:b/>
          <w:sz w:val="22"/>
          <w:szCs w:val="22"/>
        </w:rPr>
        <w:t>Discussion:</w:t>
      </w:r>
      <w:r>
        <w:rPr>
          <w:rFonts w:ascii="Palatino Linotype" w:hAnsi="Palatino Linotype"/>
          <w:sz w:val="22"/>
          <w:szCs w:val="22"/>
        </w:rPr>
        <w:t xml:space="preserve"> None</w:t>
      </w:r>
      <w:bookmarkStart w:id="0" w:name="_GoBack"/>
      <w:bookmarkEnd w:id="0"/>
    </w:p>
    <w:p w:rsidR="001630CD" w:rsidRPr="004C45D3" w:rsidRDefault="004C45D3" w:rsidP="004C45D3"/>
    <w:sectPr w:rsidR="001630CD" w:rsidRPr="004C45D3" w:rsidSect="00431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57A"/>
    <w:multiLevelType w:val="hybridMultilevel"/>
    <w:tmpl w:val="ACE66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74705D"/>
    <w:multiLevelType w:val="hybridMultilevel"/>
    <w:tmpl w:val="03DC7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6753B0"/>
    <w:multiLevelType w:val="hybridMultilevel"/>
    <w:tmpl w:val="8EB4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9E5626"/>
    <w:multiLevelType w:val="hybridMultilevel"/>
    <w:tmpl w:val="900E0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934B17"/>
    <w:multiLevelType w:val="hybridMultilevel"/>
    <w:tmpl w:val="E7622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AC6E71"/>
    <w:multiLevelType w:val="hybridMultilevel"/>
    <w:tmpl w:val="0A98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E26DCC"/>
    <w:multiLevelType w:val="hybridMultilevel"/>
    <w:tmpl w:val="0E9AA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715147"/>
    <w:multiLevelType w:val="hybridMultilevel"/>
    <w:tmpl w:val="C99E3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40694B"/>
    <w:multiLevelType w:val="hybridMultilevel"/>
    <w:tmpl w:val="3E4AE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3B44FD"/>
    <w:multiLevelType w:val="hybridMultilevel"/>
    <w:tmpl w:val="17707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180B65"/>
    <w:multiLevelType w:val="hybridMultilevel"/>
    <w:tmpl w:val="C95ED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045E93"/>
    <w:multiLevelType w:val="hybridMultilevel"/>
    <w:tmpl w:val="E388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50237"/>
    <w:multiLevelType w:val="hybridMultilevel"/>
    <w:tmpl w:val="56A44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58"/>
    <w:rsid w:val="00431758"/>
    <w:rsid w:val="004C45D3"/>
    <w:rsid w:val="009F0489"/>
    <w:rsid w:val="00A1502F"/>
    <w:rsid w:val="00E0209E"/>
    <w:rsid w:val="00E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58"/>
    <w:pPr>
      <w:spacing w:after="0" w:line="240" w:lineRule="auto"/>
    </w:pPr>
    <w:rPr>
      <w:rFonts w:ascii="Palatino Linotype" w:eastAsia="Times New Roman" w:hAnsi="Palatino Linotyp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58"/>
    <w:pPr>
      <w:spacing w:after="0" w:line="240" w:lineRule="auto"/>
    </w:pPr>
    <w:rPr>
      <w:rFonts w:ascii="Palatino Linotype" w:eastAsia="Times New Roman" w:hAnsi="Palatino Linotyp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Dowdy</dc:creator>
  <cp:lastModifiedBy>Kate Dowdy</cp:lastModifiedBy>
  <cp:revision>2</cp:revision>
  <dcterms:created xsi:type="dcterms:W3CDTF">2013-10-17T20:59:00Z</dcterms:created>
  <dcterms:modified xsi:type="dcterms:W3CDTF">2013-10-17T20:59:00Z</dcterms:modified>
</cp:coreProperties>
</file>