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993" w:rsidRPr="0069474D" w:rsidRDefault="00DC7993" w:rsidP="00DC7993">
      <w:pPr>
        <w:jc w:val="center"/>
        <w:rPr>
          <w:b/>
        </w:rPr>
      </w:pPr>
      <w:r w:rsidRPr="0069474D">
        <w:rPr>
          <w:b/>
        </w:rPr>
        <w:t>Report to the Board</w:t>
      </w:r>
    </w:p>
    <w:p w:rsidR="00DC7993" w:rsidRPr="0069474D" w:rsidRDefault="00DC7993" w:rsidP="00DC7993">
      <w:pPr>
        <w:jc w:val="center"/>
        <w:rPr>
          <w:b/>
        </w:rPr>
      </w:pPr>
      <w:r w:rsidRPr="0069474D">
        <w:rPr>
          <w:b/>
        </w:rPr>
        <w:t>Engineering and Technology Education Division</w:t>
      </w:r>
    </w:p>
    <w:p w:rsidR="00DC7993" w:rsidRPr="0069474D" w:rsidRDefault="00DC7993" w:rsidP="00DC7993"/>
    <w:p w:rsidR="00DC7993" w:rsidRPr="005313A9" w:rsidRDefault="00DC7993" w:rsidP="00DC7993">
      <w:r w:rsidRPr="005313A9">
        <w:rPr>
          <w:b/>
        </w:rPr>
        <w:t>Submitted By</w:t>
      </w:r>
      <w:r w:rsidRPr="005313A9">
        <w:t>:</w:t>
      </w:r>
      <w:r>
        <w:t xml:space="preserve">  Luke J. Steinke</w:t>
      </w:r>
    </w:p>
    <w:p w:rsidR="00DC7993" w:rsidRDefault="00DC7993" w:rsidP="00DC7993">
      <w:r w:rsidRPr="005313A9">
        <w:rPr>
          <w:b/>
        </w:rPr>
        <w:t>Submitted</w:t>
      </w:r>
      <w:r>
        <w:t xml:space="preserve">: </w:t>
      </w:r>
      <w:r w:rsidRPr="005313A9">
        <w:t xml:space="preserve"> </w:t>
      </w:r>
      <w:r w:rsidR="009B63EF">
        <w:t>January 23, 2014</w:t>
      </w:r>
    </w:p>
    <w:p w:rsidR="00DC7993" w:rsidRPr="005313A9" w:rsidRDefault="00DC7993" w:rsidP="00DC7993"/>
    <w:p w:rsidR="00DC7993" w:rsidRPr="005313A9" w:rsidRDefault="00DC7993" w:rsidP="00DC7993">
      <w:pPr>
        <w:rPr>
          <w:b/>
        </w:rPr>
      </w:pPr>
      <w:r w:rsidRPr="005313A9">
        <w:rPr>
          <w:b/>
        </w:rPr>
        <w:t>Accomplishments since last report:</w:t>
      </w:r>
    </w:p>
    <w:p w:rsidR="00667C8B" w:rsidRDefault="00667C8B" w:rsidP="00667C8B">
      <w:pPr>
        <w:rPr>
          <w:b/>
        </w:rPr>
      </w:pPr>
    </w:p>
    <w:p w:rsidR="00A56D42" w:rsidRPr="00C8471A" w:rsidRDefault="00A56D42" w:rsidP="00A56D42">
      <w:pPr>
        <w:pStyle w:val="ListParagraph"/>
        <w:spacing w:after="0" w:line="240" w:lineRule="auto"/>
        <w:ind w:left="0"/>
        <w:rPr>
          <w:rFonts w:ascii="Palatino Linotype" w:hAnsi="Palatino Linotype"/>
          <w:b/>
          <w:u w:val="single"/>
        </w:rPr>
      </w:pPr>
      <w:r w:rsidRPr="00C8471A">
        <w:rPr>
          <w:rFonts w:ascii="Palatino Linotype" w:hAnsi="Palatino Linotype"/>
          <w:b/>
          <w:u w:val="single"/>
        </w:rPr>
        <w:t>PREFERRED FUTURE</w:t>
      </w:r>
    </w:p>
    <w:p w:rsidR="00A56D42" w:rsidRPr="00C8471A" w:rsidRDefault="00A56D42" w:rsidP="00A56D42">
      <w:pPr>
        <w:pStyle w:val="ListParagraph"/>
        <w:spacing w:after="0" w:line="240" w:lineRule="auto"/>
        <w:ind w:left="0"/>
        <w:rPr>
          <w:rFonts w:ascii="Palatino Linotype" w:hAnsi="Palatino Linotype"/>
          <w:b/>
          <w:u w:val="single"/>
        </w:rPr>
      </w:pPr>
    </w:p>
    <w:p w:rsidR="00A56D42" w:rsidRPr="00C8471A" w:rsidRDefault="00A56D42" w:rsidP="00A56D42">
      <w:pPr>
        <w:pStyle w:val="ListParagraph"/>
        <w:spacing w:after="0" w:line="240" w:lineRule="auto"/>
        <w:ind w:left="0"/>
        <w:rPr>
          <w:rFonts w:ascii="Palatino Linotype" w:hAnsi="Palatino Linotype"/>
          <w:b/>
        </w:rPr>
      </w:pPr>
      <w:r w:rsidRPr="00C8471A">
        <w:rPr>
          <w:rFonts w:ascii="Palatino Linotype" w:hAnsi="Palatino Linotype"/>
          <w:b/>
        </w:rPr>
        <w:t xml:space="preserve">Builds Networks  </w:t>
      </w:r>
    </w:p>
    <w:p w:rsidR="00A56D42" w:rsidRPr="00110840" w:rsidRDefault="00A56D42" w:rsidP="00A56D42">
      <w:pPr>
        <w:pStyle w:val="ListParagraph"/>
        <w:spacing w:after="0" w:line="240" w:lineRule="auto"/>
      </w:pPr>
      <w:r>
        <w:rPr>
          <w:rFonts w:ascii="Palatino Linotype" w:hAnsi="Palatino Linotype"/>
        </w:rPr>
        <w:t>The ETED policy committee is beginning conversations with ACTER members to include the ETED research symposium. Historically it was included with ACTER, but was separated to its own event 5 years ago. The ETED policy committee feels as though it was in the best interest of the division to renew the relationship with ACTER.</w:t>
      </w:r>
    </w:p>
    <w:p w:rsidR="00A56D42" w:rsidRPr="00C8471A" w:rsidRDefault="00A56D42" w:rsidP="00A56D42">
      <w:pPr>
        <w:pStyle w:val="ListParagraph"/>
        <w:spacing w:after="0" w:line="240" w:lineRule="auto"/>
        <w:ind w:left="0"/>
        <w:rPr>
          <w:rFonts w:ascii="Palatino Linotype" w:hAnsi="Palatino Linotype"/>
          <w:b/>
        </w:rPr>
      </w:pPr>
    </w:p>
    <w:p w:rsidR="00A56D42" w:rsidRPr="00C8471A" w:rsidRDefault="00A56D42" w:rsidP="00A56D42">
      <w:pPr>
        <w:pStyle w:val="ListParagraph"/>
        <w:spacing w:after="0" w:line="240" w:lineRule="auto"/>
        <w:ind w:left="0"/>
        <w:rPr>
          <w:rFonts w:ascii="Palatino Linotype" w:hAnsi="Palatino Linotype"/>
          <w:b/>
        </w:rPr>
      </w:pPr>
      <w:r w:rsidRPr="00C8471A">
        <w:rPr>
          <w:rFonts w:ascii="Palatino Linotype" w:hAnsi="Palatino Linotype"/>
          <w:b/>
        </w:rPr>
        <w:t xml:space="preserve">Integrates Disciplines </w:t>
      </w:r>
    </w:p>
    <w:p w:rsidR="00A56D42" w:rsidRDefault="00A56D42" w:rsidP="00A56D42">
      <w:pPr>
        <w:pStyle w:val="ListParagraph"/>
        <w:spacing w:after="0" w:line="240" w:lineRule="auto"/>
        <w:rPr>
          <w:rFonts w:ascii="Palatino Linotype" w:hAnsi="Palatino Linotype"/>
        </w:rPr>
      </w:pPr>
      <w:r>
        <w:rPr>
          <w:rFonts w:ascii="Palatino Linotype" w:hAnsi="Palatino Linotype"/>
        </w:rPr>
        <w:t>The ETED policy committee, after extensive discussions at VISION 2013, voted to create an Area of Interest in STEM. This Area of Interest was created to include ETED members and non-members that affiliate with STEM, but wanted an expanded area specifically focus on the STEM aspects of Engineering and Technology Education.</w:t>
      </w:r>
    </w:p>
    <w:p w:rsidR="00A56D42" w:rsidRPr="00C8471A" w:rsidRDefault="00A56D42" w:rsidP="00A56D42">
      <w:pPr>
        <w:pStyle w:val="ListParagraph"/>
        <w:spacing w:after="0" w:line="240" w:lineRule="auto"/>
        <w:ind w:left="0"/>
        <w:rPr>
          <w:rFonts w:ascii="Palatino Linotype" w:hAnsi="Palatino Linotype"/>
          <w:b/>
        </w:rPr>
      </w:pPr>
    </w:p>
    <w:p w:rsidR="00A56D42" w:rsidRPr="00C8471A" w:rsidRDefault="00A56D42" w:rsidP="00A56D42">
      <w:pPr>
        <w:pStyle w:val="ListParagraph"/>
        <w:spacing w:after="0" w:line="240" w:lineRule="auto"/>
        <w:ind w:left="0"/>
        <w:rPr>
          <w:rFonts w:ascii="Palatino Linotype" w:hAnsi="Palatino Linotype"/>
          <w:b/>
        </w:rPr>
      </w:pPr>
      <w:r w:rsidRPr="00C8471A">
        <w:rPr>
          <w:rFonts w:ascii="Palatino Linotype" w:hAnsi="Palatino Linotype"/>
          <w:b/>
        </w:rPr>
        <w:t xml:space="preserve">Resource for Data </w:t>
      </w:r>
    </w:p>
    <w:p w:rsidR="00A56D42" w:rsidRPr="00C8471A" w:rsidRDefault="00A56D42" w:rsidP="00A56D42">
      <w:pPr>
        <w:pStyle w:val="ListParagraph"/>
        <w:spacing w:after="0" w:line="240" w:lineRule="auto"/>
        <w:rPr>
          <w:rFonts w:ascii="Palatino Linotype" w:hAnsi="Palatino Linotype"/>
          <w:b/>
        </w:rPr>
      </w:pPr>
      <w:r>
        <w:rPr>
          <w:rFonts w:ascii="Palatino Linotype" w:hAnsi="Palatino Linotype"/>
        </w:rPr>
        <w:t>The ETED policy committee worked with ACTE to gauge member reactions to STEM. Data were collected and presented to the policy committee in order to determine if a greater inclusion of STEM and STEM concepts were needed within ETED.</w:t>
      </w:r>
    </w:p>
    <w:p w:rsidR="00A56D42" w:rsidRPr="00C8471A" w:rsidRDefault="00A56D42" w:rsidP="00A56D42">
      <w:pPr>
        <w:pStyle w:val="ListParagraph"/>
        <w:spacing w:after="0" w:line="240" w:lineRule="auto"/>
        <w:ind w:left="0"/>
        <w:rPr>
          <w:rFonts w:ascii="Palatino Linotype" w:hAnsi="Palatino Linotype"/>
          <w:b/>
        </w:rPr>
      </w:pPr>
    </w:p>
    <w:p w:rsidR="00A56D42" w:rsidRPr="00C8471A" w:rsidRDefault="00A56D42" w:rsidP="00A56D42">
      <w:pPr>
        <w:pStyle w:val="ListParagraph"/>
        <w:spacing w:after="0" w:line="240" w:lineRule="auto"/>
        <w:ind w:left="0"/>
        <w:rPr>
          <w:rFonts w:ascii="Palatino Linotype" w:hAnsi="Palatino Linotype"/>
          <w:b/>
        </w:rPr>
      </w:pPr>
      <w:r w:rsidRPr="00C8471A">
        <w:rPr>
          <w:rFonts w:ascii="Palatino Linotype" w:hAnsi="Palatino Linotype"/>
          <w:b/>
        </w:rPr>
        <w:t xml:space="preserve">Voice of CTE </w:t>
      </w:r>
    </w:p>
    <w:p w:rsidR="00A56D42" w:rsidRPr="00C8471A" w:rsidRDefault="00E14534" w:rsidP="00E14534">
      <w:pPr>
        <w:pStyle w:val="ListParagraph"/>
        <w:spacing w:after="0" w:line="240" w:lineRule="auto"/>
        <w:rPr>
          <w:rFonts w:ascii="Palatino Linotype" w:hAnsi="Palatino Linotype"/>
          <w:b/>
        </w:rPr>
      </w:pPr>
      <w:r>
        <w:rPr>
          <w:rFonts w:ascii="Palatino Linotype" w:hAnsi="Palatino Linotype"/>
        </w:rPr>
        <w:t xml:space="preserve">ETED members are attending several other conferences to present and promote CTE/ETED concepts (SALT, ITEEA, </w:t>
      </w:r>
      <w:proofErr w:type="gramStart"/>
      <w:r>
        <w:rPr>
          <w:rFonts w:ascii="Palatino Linotype" w:hAnsi="Palatino Linotype"/>
        </w:rPr>
        <w:t>ATMAE</w:t>
      </w:r>
      <w:proofErr w:type="gramEnd"/>
      <w:r>
        <w:rPr>
          <w:rFonts w:ascii="Palatino Linotype" w:hAnsi="Palatino Linotype"/>
        </w:rPr>
        <w:t>)</w:t>
      </w:r>
      <w:r w:rsidR="00A56D42" w:rsidRPr="00C8471A">
        <w:rPr>
          <w:rFonts w:ascii="Palatino Linotype" w:hAnsi="Palatino Linotype"/>
        </w:rPr>
        <w:t>.</w:t>
      </w:r>
      <w:r>
        <w:rPr>
          <w:rFonts w:ascii="Palatino Linotype" w:hAnsi="Palatino Linotype"/>
        </w:rPr>
        <w:t xml:space="preserve"> ETED members also serve as board members of state ACTE associations, ITEEA, and ATMAE.</w:t>
      </w:r>
    </w:p>
    <w:p w:rsidR="00A56D42" w:rsidRPr="00C8471A" w:rsidRDefault="00A56D42" w:rsidP="00A56D42">
      <w:pPr>
        <w:pStyle w:val="ListParagraph"/>
        <w:spacing w:after="0" w:line="240" w:lineRule="auto"/>
        <w:ind w:left="0"/>
        <w:rPr>
          <w:rFonts w:ascii="Palatino Linotype" w:hAnsi="Palatino Linotype"/>
          <w:b/>
        </w:rPr>
      </w:pPr>
    </w:p>
    <w:p w:rsidR="00A56D42" w:rsidRPr="00C8471A" w:rsidRDefault="00A56D42" w:rsidP="00A56D42">
      <w:pPr>
        <w:pStyle w:val="ListParagraph"/>
        <w:spacing w:after="0" w:line="240" w:lineRule="auto"/>
        <w:ind w:left="0"/>
        <w:rPr>
          <w:rFonts w:ascii="Palatino Linotype" w:hAnsi="Palatino Linotype"/>
          <w:b/>
          <w:u w:val="single"/>
        </w:rPr>
      </w:pPr>
      <w:r w:rsidRPr="00C8471A">
        <w:rPr>
          <w:rFonts w:ascii="Palatino Linotype" w:hAnsi="Palatino Linotype"/>
          <w:b/>
          <w:u w:val="single"/>
        </w:rPr>
        <w:t>MEMBERSHIP</w:t>
      </w:r>
    </w:p>
    <w:p w:rsidR="00A56D42" w:rsidRPr="00C8471A" w:rsidRDefault="00A56D42" w:rsidP="00A56D42">
      <w:pPr>
        <w:pStyle w:val="ListParagraph"/>
        <w:spacing w:after="0" w:line="240" w:lineRule="auto"/>
        <w:ind w:left="0"/>
        <w:rPr>
          <w:rFonts w:ascii="Palatino Linotype" w:hAnsi="Palatino Linotype"/>
          <w:b/>
          <w:u w:val="single"/>
        </w:rPr>
      </w:pPr>
    </w:p>
    <w:p w:rsidR="00A56D42" w:rsidRPr="00C8471A" w:rsidRDefault="00A56D42" w:rsidP="00A56D42">
      <w:pPr>
        <w:pStyle w:val="ListParagraph"/>
        <w:spacing w:after="0" w:line="240" w:lineRule="auto"/>
        <w:ind w:left="0"/>
        <w:rPr>
          <w:rFonts w:ascii="Palatino Linotype" w:hAnsi="Palatino Linotype"/>
          <w:b/>
          <w:u w:val="single"/>
        </w:rPr>
      </w:pPr>
    </w:p>
    <w:p w:rsidR="00A56D42" w:rsidRPr="00C8471A" w:rsidRDefault="00A56D42" w:rsidP="00A56D42">
      <w:pPr>
        <w:pStyle w:val="ListParagraph"/>
        <w:spacing w:after="0" w:line="240" w:lineRule="auto"/>
        <w:ind w:left="0"/>
        <w:rPr>
          <w:rFonts w:ascii="Palatino Linotype" w:hAnsi="Palatino Linotype"/>
          <w:b/>
        </w:rPr>
      </w:pPr>
      <w:r w:rsidRPr="00C8471A">
        <w:rPr>
          <w:rFonts w:ascii="Palatino Linotype" w:hAnsi="Palatino Linotype"/>
          <w:b/>
        </w:rPr>
        <w:t xml:space="preserve">       2.   Individual VP activities to support Division/Region and Board goals:</w:t>
      </w:r>
    </w:p>
    <w:p w:rsidR="00A56D42" w:rsidRPr="00C8471A" w:rsidRDefault="00A56D42" w:rsidP="00A56D42">
      <w:pPr>
        <w:pStyle w:val="ListParagraph"/>
        <w:spacing w:after="0" w:line="240" w:lineRule="auto"/>
        <w:ind w:left="0"/>
        <w:rPr>
          <w:rFonts w:ascii="Palatino Linotype" w:hAnsi="Palatino Linotype"/>
          <w:b/>
          <w:u w:val="single"/>
        </w:rPr>
      </w:pPr>
    </w:p>
    <w:p w:rsidR="00E14534" w:rsidRPr="00667C8B" w:rsidRDefault="00E14534" w:rsidP="00E14534">
      <w:pPr>
        <w:pStyle w:val="ListParagraph"/>
        <w:spacing w:after="0" w:line="240" w:lineRule="auto"/>
      </w:pPr>
      <w:proofErr w:type="gramStart"/>
      <w:r>
        <w:rPr>
          <w:rFonts w:ascii="Palatino Linotype" w:hAnsi="Palatino Linotype"/>
        </w:rPr>
        <w:t>Worked with incoming VP Paul Asunda to ensure a smooth transition.</w:t>
      </w:r>
      <w:proofErr w:type="gramEnd"/>
      <w:r>
        <w:rPr>
          <w:rFonts w:ascii="Palatino Linotype" w:hAnsi="Palatino Linotype"/>
        </w:rPr>
        <w:t xml:space="preserve"> Additionally I’ve scheduled a phone conference with members of the STEM community to continue the discussion of how to better include STEM into ETED.</w:t>
      </w:r>
    </w:p>
    <w:p w:rsidR="00A56D42" w:rsidRDefault="00A56D42" w:rsidP="00A56D42">
      <w:pPr>
        <w:pStyle w:val="ListParagraph"/>
        <w:spacing w:after="0" w:line="240" w:lineRule="auto"/>
        <w:ind w:left="360"/>
        <w:rPr>
          <w:rFonts w:ascii="Palatino Linotype" w:hAnsi="Palatino Linotype"/>
        </w:rPr>
      </w:pPr>
    </w:p>
    <w:p w:rsidR="00E14534" w:rsidRDefault="00E14534" w:rsidP="00A56D42">
      <w:pPr>
        <w:pStyle w:val="ListParagraph"/>
        <w:spacing w:after="0" w:line="240" w:lineRule="auto"/>
        <w:ind w:left="360"/>
        <w:rPr>
          <w:rFonts w:ascii="Palatino Linotype" w:hAnsi="Palatino Linotype"/>
        </w:rPr>
      </w:pPr>
    </w:p>
    <w:p w:rsidR="00E14534" w:rsidRPr="00C8471A" w:rsidRDefault="00E14534" w:rsidP="00A56D42">
      <w:pPr>
        <w:pStyle w:val="ListParagraph"/>
        <w:spacing w:after="0" w:line="240" w:lineRule="auto"/>
        <w:ind w:left="360"/>
        <w:rPr>
          <w:rFonts w:ascii="Palatino Linotype" w:hAnsi="Palatino Linotype"/>
        </w:rPr>
      </w:pPr>
    </w:p>
    <w:p w:rsidR="00A56D42" w:rsidRPr="00C8471A" w:rsidRDefault="00A56D42" w:rsidP="00A56D42">
      <w:pPr>
        <w:pStyle w:val="ListParagraph"/>
        <w:spacing w:after="0" w:line="240" w:lineRule="auto"/>
        <w:ind w:left="360"/>
        <w:rPr>
          <w:rFonts w:ascii="Palatino Linotype" w:hAnsi="Palatino Linotype"/>
          <w:b/>
        </w:rPr>
      </w:pPr>
      <w:r w:rsidRPr="00C8471A">
        <w:rPr>
          <w:rFonts w:ascii="Palatino Linotype" w:hAnsi="Palatino Linotype"/>
          <w:b/>
        </w:rPr>
        <w:lastRenderedPageBreak/>
        <w:t>3.</w:t>
      </w:r>
      <w:r w:rsidRPr="00C8471A">
        <w:rPr>
          <w:rFonts w:ascii="Palatino Linotype" w:hAnsi="Palatino Linotype"/>
        </w:rPr>
        <w:t xml:space="preserve">   </w:t>
      </w:r>
      <w:r w:rsidRPr="00C8471A">
        <w:rPr>
          <w:rFonts w:ascii="Palatino Linotype" w:hAnsi="Palatino Linotype"/>
          <w:b/>
        </w:rPr>
        <w:t>Potential candidates contacted for future Board of Directors Elections:</w:t>
      </w:r>
    </w:p>
    <w:p w:rsidR="00A56D42" w:rsidRPr="00C8471A" w:rsidRDefault="00A56D42" w:rsidP="00A56D42">
      <w:pPr>
        <w:pStyle w:val="ListParagraph"/>
        <w:spacing w:after="0" w:line="240" w:lineRule="auto"/>
        <w:ind w:left="360"/>
        <w:rPr>
          <w:rFonts w:ascii="Palatino Linotype" w:hAnsi="Palatino Linotype"/>
        </w:rPr>
      </w:pPr>
    </w:p>
    <w:p w:rsidR="00A56D42" w:rsidRPr="00C8471A" w:rsidRDefault="00A56D42" w:rsidP="00A56D42">
      <w:pPr>
        <w:pStyle w:val="ListParagraph"/>
        <w:spacing w:after="0" w:line="240" w:lineRule="auto"/>
        <w:rPr>
          <w:rFonts w:ascii="Palatino Linotype" w:hAnsi="Palatino Linotype"/>
        </w:rPr>
      </w:pPr>
      <w:r>
        <w:rPr>
          <w:rFonts w:ascii="Palatino Linotype" w:hAnsi="Palatino Linotype"/>
        </w:rPr>
        <w:t xml:space="preserve">ETED </w:t>
      </w:r>
      <w:r w:rsidR="00E14534">
        <w:rPr>
          <w:rFonts w:ascii="Palatino Linotype" w:hAnsi="Palatino Linotype"/>
        </w:rPr>
        <w:t>policy committee discussed potential areas for new leaders including ACTE fellows, new assistant professors at universities, and ACTE members that would like to be actively involved.</w:t>
      </w:r>
    </w:p>
    <w:p w:rsidR="00A56D42" w:rsidRPr="00C8471A" w:rsidRDefault="00A56D42" w:rsidP="00A56D42">
      <w:pPr>
        <w:pStyle w:val="ListParagraph"/>
        <w:spacing w:after="0" w:line="240" w:lineRule="auto"/>
        <w:ind w:left="360"/>
        <w:rPr>
          <w:rFonts w:ascii="Palatino Linotype" w:hAnsi="Palatino Linotype"/>
        </w:rPr>
      </w:pPr>
    </w:p>
    <w:p w:rsidR="00A56D42" w:rsidRPr="00C8471A" w:rsidRDefault="00A56D42" w:rsidP="00A56D42">
      <w:pPr>
        <w:pStyle w:val="ListParagraph"/>
        <w:spacing w:after="0" w:line="240" w:lineRule="auto"/>
        <w:ind w:left="360"/>
        <w:rPr>
          <w:rFonts w:ascii="Palatino Linotype" w:hAnsi="Palatino Linotype"/>
          <w:b/>
        </w:rPr>
      </w:pPr>
      <w:r w:rsidRPr="00C8471A">
        <w:rPr>
          <w:rFonts w:ascii="Palatino Linotype" w:hAnsi="Palatino Linotype"/>
          <w:b/>
        </w:rPr>
        <w:t>4.</w:t>
      </w:r>
      <w:r w:rsidRPr="00C8471A">
        <w:rPr>
          <w:rFonts w:ascii="Palatino Linotype" w:hAnsi="Palatino Linotype"/>
        </w:rPr>
        <w:t xml:space="preserve">   </w:t>
      </w:r>
      <w:r w:rsidRPr="00C8471A">
        <w:rPr>
          <w:rFonts w:ascii="Palatino Linotype" w:hAnsi="Palatino Linotype"/>
          <w:b/>
        </w:rPr>
        <w:t>Division/region Concerns for CTE/ACTE Board Report:</w:t>
      </w:r>
    </w:p>
    <w:p w:rsidR="00A56D42" w:rsidRPr="00C8471A" w:rsidRDefault="00A56D42" w:rsidP="00A56D42">
      <w:pPr>
        <w:pStyle w:val="ListParagraph"/>
        <w:spacing w:after="0" w:line="240" w:lineRule="auto"/>
        <w:ind w:left="360"/>
        <w:rPr>
          <w:rFonts w:ascii="Palatino Linotype" w:hAnsi="Palatino Linotype"/>
        </w:rPr>
      </w:pPr>
    </w:p>
    <w:p w:rsidR="00A56D42" w:rsidRPr="00C8471A" w:rsidRDefault="00E14534" w:rsidP="00A56D42">
      <w:pPr>
        <w:ind w:left="720"/>
      </w:pPr>
      <w:r>
        <w:t>I was told by a colleague attending ACTE VISION for the first time that it was the best conference they had ever attended. This I find very encouraging. What this individual found that they enjoyed the most was the active engagement they got with other professionals that were passionate about CTE. We might consider other opportunities for these CTE professionals to network and openly discuss topics that are important. This seems to be what interests new attendees the most.</w:t>
      </w:r>
      <w:bookmarkStart w:id="0" w:name="_GoBack"/>
      <w:bookmarkEnd w:id="0"/>
    </w:p>
    <w:p w:rsidR="00A56D42" w:rsidRPr="00C8471A" w:rsidRDefault="00A56D42" w:rsidP="00A56D42">
      <w:pPr>
        <w:ind w:left="1080"/>
      </w:pPr>
    </w:p>
    <w:p w:rsidR="00A56D42" w:rsidRPr="00C8471A" w:rsidRDefault="00A56D42" w:rsidP="00A56D42">
      <w:pPr>
        <w:pStyle w:val="List0"/>
        <w:ind w:left="720"/>
        <w:rPr>
          <w:rFonts w:ascii="Palatino Linotype" w:hAnsi="Palatino Linotype"/>
          <w:b/>
          <w:sz w:val="22"/>
          <w:szCs w:val="22"/>
        </w:rPr>
      </w:pPr>
      <w:r w:rsidRPr="00C8471A">
        <w:rPr>
          <w:rFonts w:ascii="Palatino Linotype" w:hAnsi="Palatino Linotype"/>
          <w:b/>
          <w:sz w:val="22"/>
          <w:szCs w:val="22"/>
        </w:rPr>
        <w:t xml:space="preserve">5.   Items </w:t>
      </w:r>
      <w:proofErr w:type="gramStart"/>
      <w:r w:rsidRPr="00C8471A">
        <w:rPr>
          <w:rFonts w:ascii="Palatino Linotype" w:hAnsi="Palatino Linotype"/>
          <w:b/>
          <w:sz w:val="22"/>
          <w:szCs w:val="22"/>
        </w:rPr>
        <w:t>To</w:t>
      </w:r>
      <w:proofErr w:type="gramEnd"/>
      <w:r w:rsidRPr="00C8471A">
        <w:rPr>
          <w:rFonts w:ascii="Palatino Linotype" w:hAnsi="Palatino Linotype"/>
          <w:b/>
          <w:sz w:val="22"/>
          <w:szCs w:val="22"/>
        </w:rPr>
        <w:t xml:space="preserve"> Be Placed on Board Agenda for Discussion:</w:t>
      </w:r>
    </w:p>
    <w:p w:rsidR="00A56D42" w:rsidRPr="005313A9" w:rsidRDefault="00A56D42" w:rsidP="00A56D42">
      <w:pPr>
        <w:ind w:firstLine="720"/>
        <w:rPr>
          <w:b/>
        </w:rPr>
      </w:pPr>
      <w:r>
        <w:rPr>
          <w:b/>
        </w:rPr>
        <w:t>N/A</w:t>
      </w:r>
    </w:p>
    <w:p w:rsidR="005B4642" w:rsidRPr="005313A9" w:rsidRDefault="005B4642" w:rsidP="00A56D42">
      <w:pPr>
        <w:rPr>
          <w:b/>
        </w:rPr>
      </w:pPr>
    </w:p>
    <w:sectPr w:rsidR="005B4642" w:rsidRPr="005313A9" w:rsidSect="000524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20DF9"/>
    <w:multiLevelType w:val="hybridMultilevel"/>
    <w:tmpl w:val="B3A8E8EA"/>
    <w:lvl w:ilvl="0" w:tplc="AE5A5D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5443FB3"/>
    <w:multiLevelType w:val="hybridMultilevel"/>
    <w:tmpl w:val="D6EE0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0C4A69"/>
    <w:multiLevelType w:val="hybridMultilevel"/>
    <w:tmpl w:val="D6EE0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80383E"/>
    <w:multiLevelType w:val="hybridMultilevel"/>
    <w:tmpl w:val="D6EE0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993"/>
    <w:rsid w:val="0005249A"/>
    <w:rsid w:val="00064CBA"/>
    <w:rsid w:val="000A5125"/>
    <w:rsid w:val="00110840"/>
    <w:rsid w:val="001739AA"/>
    <w:rsid w:val="001838B6"/>
    <w:rsid w:val="001A5886"/>
    <w:rsid w:val="001F1EC2"/>
    <w:rsid w:val="001F4342"/>
    <w:rsid w:val="00236B0D"/>
    <w:rsid w:val="002C3C5E"/>
    <w:rsid w:val="003201A5"/>
    <w:rsid w:val="0039103F"/>
    <w:rsid w:val="003B4A01"/>
    <w:rsid w:val="00476B60"/>
    <w:rsid w:val="004A329A"/>
    <w:rsid w:val="004B58C3"/>
    <w:rsid w:val="00541624"/>
    <w:rsid w:val="0055464D"/>
    <w:rsid w:val="00565A82"/>
    <w:rsid w:val="005B4642"/>
    <w:rsid w:val="00606200"/>
    <w:rsid w:val="006602B6"/>
    <w:rsid w:val="00667C8B"/>
    <w:rsid w:val="00720935"/>
    <w:rsid w:val="00727F30"/>
    <w:rsid w:val="00754847"/>
    <w:rsid w:val="009176A0"/>
    <w:rsid w:val="00954BD2"/>
    <w:rsid w:val="00992EA4"/>
    <w:rsid w:val="009A0079"/>
    <w:rsid w:val="009A6EFD"/>
    <w:rsid w:val="009B63EF"/>
    <w:rsid w:val="00A56D42"/>
    <w:rsid w:val="00B009B2"/>
    <w:rsid w:val="00B60E80"/>
    <w:rsid w:val="00BD7919"/>
    <w:rsid w:val="00C26248"/>
    <w:rsid w:val="00C87FF9"/>
    <w:rsid w:val="00DC7993"/>
    <w:rsid w:val="00E07460"/>
    <w:rsid w:val="00E14534"/>
    <w:rsid w:val="00F02EE8"/>
    <w:rsid w:val="00F71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993"/>
    <w:rPr>
      <w:rFonts w:ascii="Palatino Linotype" w:eastAsia="Times New Roman" w:hAnsi="Palatino Linotype"/>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993"/>
    <w:pPr>
      <w:spacing w:after="200" w:line="276" w:lineRule="auto"/>
      <w:ind w:left="720"/>
      <w:contextualSpacing/>
    </w:pPr>
    <w:rPr>
      <w:rFonts w:ascii="Calibri" w:hAnsi="Calibri"/>
    </w:rPr>
  </w:style>
  <w:style w:type="paragraph" w:customStyle="1" w:styleId="List0">
    <w:name w:val="List 0"/>
    <w:basedOn w:val="Normal"/>
    <w:semiHidden/>
    <w:rsid w:val="00A56D42"/>
    <w:pPr>
      <w:ind w:left="2970" w:hanging="360"/>
    </w:pPr>
    <w:rPr>
      <w:rFonts w:ascii="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993"/>
    <w:rPr>
      <w:rFonts w:ascii="Palatino Linotype" w:eastAsia="Times New Roman" w:hAnsi="Palatino Linotype"/>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993"/>
    <w:pPr>
      <w:spacing w:after="200" w:line="276" w:lineRule="auto"/>
      <w:ind w:left="720"/>
      <w:contextualSpacing/>
    </w:pPr>
    <w:rPr>
      <w:rFonts w:ascii="Calibri" w:hAnsi="Calibri"/>
    </w:rPr>
  </w:style>
  <w:style w:type="paragraph" w:customStyle="1" w:styleId="List0">
    <w:name w:val="List 0"/>
    <w:basedOn w:val="Normal"/>
    <w:semiHidden/>
    <w:rsid w:val="00A56D42"/>
    <w:pPr>
      <w:ind w:left="2970" w:hanging="360"/>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0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Eastern Illinois University</Company>
  <LinksUpToDate>false</LinksUpToDate>
  <CharactersWithSpaces>2520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dc:creator>
  <cp:lastModifiedBy>Steinke, Luke</cp:lastModifiedBy>
  <cp:revision>3</cp:revision>
  <dcterms:created xsi:type="dcterms:W3CDTF">2014-01-23T15:50:00Z</dcterms:created>
  <dcterms:modified xsi:type="dcterms:W3CDTF">2014-01-23T18:42:00Z</dcterms:modified>
</cp:coreProperties>
</file>